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86EEA" w:rsidRDefault="00B11C25">
      <w:pPr>
        <w:jc w:val="center"/>
        <w:rPr>
          <w:rFonts w:ascii="Arial Narrow" w:eastAsia="Arial Narrow" w:hAnsi="Arial Narrow" w:cs="Arial Narrow"/>
          <w:color w:val="222222"/>
          <w:sz w:val="36"/>
          <w:szCs w:val="36"/>
        </w:rPr>
      </w:pPr>
      <w:bookmarkStart w:id="0" w:name="_GoBack"/>
      <w:bookmarkEnd w:id="0"/>
      <w:r>
        <w:rPr>
          <w:rFonts w:ascii="Arial Narrow" w:eastAsia="Arial Narrow" w:hAnsi="Arial Narrow" w:cs="Arial Narrow"/>
          <w:color w:val="222222"/>
          <w:sz w:val="36"/>
          <w:szCs w:val="36"/>
        </w:rPr>
        <w:t>Welcome to Mrs. Wilcox’s</w:t>
      </w:r>
    </w:p>
    <w:p w14:paraId="00000002" w14:textId="77777777" w:rsidR="00A86EEA" w:rsidRDefault="00B11C25">
      <w:pPr>
        <w:jc w:val="center"/>
        <w:rPr>
          <w:rFonts w:ascii="Arial Narrow" w:eastAsia="Arial Narrow" w:hAnsi="Arial Narrow" w:cs="Arial Narrow"/>
          <w:color w:val="222222"/>
          <w:sz w:val="36"/>
          <w:szCs w:val="36"/>
        </w:rPr>
      </w:pPr>
      <w:r>
        <w:rPr>
          <w:rFonts w:ascii="Arial Narrow" w:eastAsia="Arial Narrow" w:hAnsi="Arial Narrow" w:cs="Arial Narrow"/>
          <w:color w:val="222222"/>
          <w:sz w:val="36"/>
          <w:szCs w:val="36"/>
        </w:rPr>
        <w:t>8</w:t>
      </w:r>
      <w:r>
        <w:rPr>
          <w:rFonts w:ascii="Arial Narrow" w:eastAsia="Arial Narrow" w:hAnsi="Arial Narrow" w:cs="Arial Narrow"/>
          <w:color w:val="222222"/>
          <w:sz w:val="36"/>
          <w:szCs w:val="36"/>
          <w:vertAlign w:val="superscript"/>
        </w:rPr>
        <w:t>th</w:t>
      </w:r>
      <w:r>
        <w:rPr>
          <w:rFonts w:ascii="Arial Narrow" w:eastAsia="Arial Narrow" w:hAnsi="Arial Narrow" w:cs="Arial Narrow"/>
          <w:color w:val="222222"/>
          <w:sz w:val="36"/>
          <w:szCs w:val="36"/>
        </w:rPr>
        <w:t xml:space="preserve"> Grade ELA Class</w:t>
      </w:r>
    </w:p>
    <w:p w14:paraId="00000003" w14:textId="77777777" w:rsidR="00A86EEA" w:rsidRDefault="00B11C25">
      <w:pPr>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 xml:space="preserve">Dear Parents and Students, </w:t>
      </w:r>
    </w:p>
    <w:p w14:paraId="00000004" w14:textId="77777777" w:rsidR="00A86EEA" w:rsidRDefault="00B11C25">
      <w:pPr>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br/>
        <w:t>Welcome to 8</w:t>
      </w:r>
      <w:r>
        <w:rPr>
          <w:rFonts w:ascii="Arial Narrow" w:eastAsia="Arial Narrow" w:hAnsi="Arial Narrow" w:cs="Arial Narrow"/>
          <w:color w:val="222222"/>
          <w:sz w:val="26"/>
          <w:szCs w:val="26"/>
          <w:vertAlign w:val="superscript"/>
        </w:rPr>
        <w:t>th</w:t>
      </w:r>
      <w:r>
        <w:rPr>
          <w:rFonts w:ascii="Arial Narrow" w:eastAsia="Arial Narrow" w:hAnsi="Arial Narrow" w:cs="Arial Narrow"/>
          <w:color w:val="222222"/>
          <w:sz w:val="26"/>
          <w:szCs w:val="26"/>
        </w:rPr>
        <w:t xml:space="preserve"> grade ELA class! I am looking forward to a wonderful year with all of my students. Listed below is a synopsis of my policies and procedures. </w:t>
      </w:r>
    </w:p>
    <w:p w14:paraId="00000005" w14:textId="77777777" w:rsidR="00A86EEA" w:rsidRDefault="00B11C25">
      <w:pPr>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 xml:space="preserve">Our ELA curriculum will include: </w:t>
      </w:r>
    </w:p>
    <w:p w14:paraId="00000006" w14:textId="77777777" w:rsidR="00A86EEA" w:rsidRDefault="00B11C25">
      <w:pPr>
        <w:numPr>
          <w:ilvl w:val="0"/>
          <w:numId w:val="1"/>
        </w:numPr>
        <w:pBdr>
          <w:top w:val="nil"/>
          <w:left w:val="nil"/>
          <w:bottom w:val="nil"/>
          <w:right w:val="nil"/>
          <w:between w:val="nil"/>
        </w:pBdr>
        <w:spacing w:after="0"/>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 xml:space="preserve">Poetry, personal narratives and creative writing. </w:t>
      </w:r>
    </w:p>
    <w:p w14:paraId="00000007" w14:textId="77777777" w:rsidR="00A86EEA" w:rsidRDefault="00B11C25">
      <w:pPr>
        <w:numPr>
          <w:ilvl w:val="0"/>
          <w:numId w:val="1"/>
        </w:numPr>
        <w:pBdr>
          <w:top w:val="nil"/>
          <w:left w:val="nil"/>
          <w:bottom w:val="nil"/>
          <w:right w:val="nil"/>
          <w:between w:val="nil"/>
        </w:pBdr>
        <w:spacing w:after="0"/>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 xml:space="preserve">Expository and persuasive texts. </w:t>
      </w:r>
    </w:p>
    <w:p w14:paraId="00000008" w14:textId="77777777" w:rsidR="00A86EEA" w:rsidRDefault="00B11C25">
      <w:pPr>
        <w:numPr>
          <w:ilvl w:val="0"/>
          <w:numId w:val="1"/>
        </w:numPr>
        <w:pBdr>
          <w:top w:val="nil"/>
          <w:left w:val="nil"/>
          <w:bottom w:val="nil"/>
          <w:right w:val="nil"/>
          <w:between w:val="nil"/>
        </w:pBdr>
        <w:spacing w:after="0"/>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 xml:space="preserve">Research and media literacy. </w:t>
      </w:r>
    </w:p>
    <w:p w14:paraId="00000009" w14:textId="77777777" w:rsidR="00A86EEA" w:rsidRDefault="00B11C25">
      <w:pPr>
        <w:numPr>
          <w:ilvl w:val="0"/>
          <w:numId w:val="1"/>
        </w:numPr>
        <w:pBdr>
          <w:top w:val="nil"/>
          <w:left w:val="nil"/>
          <w:bottom w:val="nil"/>
          <w:right w:val="nil"/>
          <w:between w:val="nil"/>
        </w:pBdr>
        <w:spacing w:after="0"/>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 xml:space="preserve">Stages and traits of writing. </w:t>
      </w:r>
    </w:p>
    <w:p w14:paraId="0000000A" w14:textId="77777777" w:rsidR="00A86EEA" w:rsidRDefault="00B11C25">
      <w:pPr>
        <w:numPr>
          <w:ilvl w:val="0"/>
          <w:numId w:val="1"/>
        </w:numPr>
        <w:pBdr>
          <w:top w:val="nil"/>
          <w:left w:val="nil"/>
          <w:bottom w:val="nil"/>
          <w:right w:val="nil"/>
          <w:between w:val="nil"/>
        </w:pBdr>
        <w:spacing w:after="0"/>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 xml:space="preserve">Grammar, revision, spelling and word study. </w:t>
      </w:r>
    </w:p>
    <w:p w14:paraId="0000000B" w14:textId="77777777" w:rsidR="00A86EEA" w:rsidRDefault="00B11C25">
      <w:pPr>
        <w:numPr>
          <w:ilvl w:val="0"/>
          <w:numId w:val="1"/>
        </w:numPr>
        <w:pBdr>
          <w:top w:val="nil"/>
          <w:left w:val="nil"/>
          <w:bottom w:val="nil"/>
          <w:right w:val="nil"/>
          <w:between w:val="nil"/>
        </w:pBdr>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 xml:space="preserve">Listening and speaking skills. </w:t>
      </w:r>
    </w:p>
    <w:p w14:paraId="0000000C" w14:textId="77777777" w:rsidR="00A86EEA" w:rsidRDefault="00B11C25">
      <w:pPr>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 xml:space="preserve">Grading and late work policies: </w:t>
      </w:r>
    </w:p>
    <w:p w14:paraId="0000000D" w14:textId="77777777" w:rsidR="00A86EEA" w:rsidRDefault="00B11C25">
      <w:pPr>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 xml:space="preserve">My grading and attendance policies follow the campus guidelines. In the gradebook, daily grades and quizzes will count once and exams will count twice. These procedures can be found in the Brazos Middle School Handbook. </w:t>
      </w:r>
    </w:p>
    <w:p w14:paraId="0000000E" w14:textId="77777777" w:rsidR="00A86EEA" w:rsidRDefault="00B11C25">
      <w:pPr>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O</w:t>
      </w:r>
      <w:r>
        <w:rPr>
          <w:rFonts w:ascii="Arial Narrow" w:eastAsia="Arial Narrow" w:hAnsi="Arial Narrow" w:cs="Arial Narrow"/>
          <w:color w:val="222222"/>
          <w:sz w:val="26"/>
          <w:szCs w:val="26"/>
        </w:rPr>
        <w:t xml:space="preserve">ur classroom/behavior expectations: </w:t>
      </w:r>
    </w:p>
    <w:p w14:paraId="0000000F" w14:textId="77777777" w:rsidR="00A86EEA" w:rsidRDefault="00B11C25">
      <w:pPr>
        <w:numPr>
          <w:ilvl w:val="0"/>
          <w:numId w:val="2"/>
        </w:numPr>
        <w:pBdr>
          <w:top w:val="nil"/>
          <w:left w:val="nil"/>
          <w:bottom w:val="nil"/>
          <w:right w:val="nil"/>
          <w:between w:val="nil"/>
        </w:pBdr>
        <w:spacing w:after="0"/>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 xml:space="preserve">Be on time, on task and prepared to learn every day. </w:t>
      </w:r>
    </w:p>
    <w:p w14:paraId="00000010" w14:textId="77777777" w:rsidR="00A86EEA" w:rsidRDefault="00B11C25">
      <w:pPr>
        <w:numPr>
          <w:ilvl w:val="0"/>
          <w:numId w:val="2"/>
        </w:numPr>
        <w:pBdr>
          <w:top w:val="nil"/>
          <w:left w:val="nil"/>
          <w:bottom w:val="nil"/>
          <w:right w:val="nil"/>
          <w:between w:val="nil"/>
        </w:pBdr>
        <w:spacing w:after="0"/>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 xml:space="preserve">Respect the teacher, the classroom, other students and yourself. </w:t>
      </w:r>
    </w:p>
    <w:p w14:paraId="00000011" w14:textId="77777777" w:rsidR="00A86EEA" w:rsidRDefault="00B11C25">
      <w:pPr>
        <w:numPr>
          <w:ilvl w:val="0"/>
          <w:numId w:val="2"/>
        </w:numPr>
        <w:pBdr>
          <w:top w:val="nil"/>
          <w:left w:val="nil"/>
          <w:bottom w:val="nil"/>
          <w:right w:val="nil"/>
          <w:between w:val="nil"/>
        </w:pBdr>
        <w:spacing w:after="0"/>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 xml:space="preserve">Be responsible for your own learning. </w:t>
      </w:r>
    </w:p>
    <w:p w14:paraId="00000012" w14:textId="77777777" w:rsidR="00A86EEA" w:rsidRDefault="00B11C25">
      <w:pPr>
        <w:numPr>
          <w:ilvl w:val="0"/>
          <w:numId w:val="2"/>
        </w:numPr>
        <w:pBdr>
          <w:top w:val="nil"/>
          <w:left w:val="nil"/>
          <w:bottom w:val="nil"/>
          <w:right w:val="nil"/>
          <w:between w:val="nil"/>
        </w:pBdr>
        <w:spacing w:after="0"/>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Clean up after yourself and your peers.</w:t>
      </w:r>
    </w:p>
    <w:p w14:paraId="00000013" w14:textId="77777777" w:rsidR="00A86EEA" w:rsidRDefault="00B11C25">
      <w:pPr>
        <w:numPr>
          <w:ilvl w:val="0"/>
          <w:numId w:val="2"/>
        </w:numPr>
        <w:pBdr>
          <w:top w:val="nil"/>
          <w:left w:val="nil"/>
          <w:bottom w:val="nil"/>
          <w:right w:val="nil"/>
          <w:between w:val="nil"/>
        </w:pBdr>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 xml:space="preserve">Check in personal electronics when you enter the classroom and retrieve them before you exit. </w:t>
      </w:r>
    </w:p>
    <w:p w14:paraId="00000014" w14:textId="77777777" w:rsidR="00A86EEA" w:rsidRDefault="00B11C25">
      <w:pPr>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 xml:space="preserve">If the student cannot follow directions and behave appropriately, it is understood that: </w:t>
      </w:r>
    </w:p>
    <w:p w14:paraId="00000015" w14:textId="77777777" w:rsidR="00A86EEA" w:rsidRDefault="00B11C25">
      <w:pPr>
        <w:numPr>
          <w:ilvl w:val="0"/>
          <w:numId w:val="3"/>
        </w:numPr>
        <w:pBdr>
          <w:top w:val="nil"/>
          <w:left w:val="nil"/>
          <w:bottom w:val="nil"/>
          <w:right w:val="nil"/>
          <w:between w:val="nil"/>
        </w:pBdr>
        <w:spacing w:after="0"/>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First offense- classroom warning; redirection; parent phone call</w:t>
      </w:r>
    </w:p>
    <w:p w14:paraId="00000016" w14:textId="77777777" w:rsidR="00A86EEA" w:rsidRDefault="00B11C25">
      <w:pPr>
        <w:numPr>
          <w:ilvl w:val="0"/>
          <w:numId w:val="3"/>
        </w:numPr>
        <w:pBdr>
          <w:top w:val="nil"/>
          <w:left w:val="nil"/>
          <w:bottom w:val="nil"/>
          <w:right w:val="nil"/>
          <w:between w:val="nil"/>
        </w:pBdr>
        <w:spacing w:after="0"/>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Second</w:t>
      </w:r>
      <w:r>
        <w:rPr>
          <w:rFonts w:ascii="Arial Narrow" w:eastAsia="Arial Narrow" w:hAnsi="Arial Narrow" w:cs="Arial Narrow"/>
          <w:color w:val="222222"/>
          <w:sz w:val="26"/>
          <w:szCs w:val="26"/>
        </w:rPr>
        <w:t xml:space="preserve"> offense- lunch detention</w:t>
      </w:r>
    </w:p>
    <w:p w14:paraId="00000017" w14:textId="77777777" w:rsidR="00A86EEA" w:rsidRDefault="00B11C25">
      <w:pPr>
        <w:numPr>
          <w:ilvl w:val="0"/>
          <w:numId w:val="3"/>
        </w:numPr>
        <w:pBdr>
          <w:top w:val="nil"/>
          <w:left w:val="nil"/>
          <w:bottom w:val="nil"/>
          <w:right w:val="nil"/>
          <w:between w:val="nil"/>
        </w:pBdr>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Third offense- discipline referral</w:t>
      </w:r>
    </w:p>
    <w:p w14:paraId="00000018" w14:textId="77777777" w:rsidR="00A86EEA" w:rsidRDefault="00B11C25">
      <w:pPr>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 xml:space="preserve">Classroom Supplies: </w:t>
      </w:r>
    </w:p>
    <w:p w14:paraId="00000019" w14:textId="77777777" w:rsidR="00A86EEA" w:rsidRDefault="00B11C25">
      <w:pPr>
        <w:numPr>
          <w:ilvl w:val="0"/>
          <w:numId w:val="4"/>
        </w:numPr>
        <w:pBdr>
          <w:top w:val="nil"/>
          <w:left w:val="nil"/>
          <w:bottom w:val="nil"/>
          <w:right w:val="nil"/>
          <w:between w:val="nil"/>
        </w:pBdr>
        <w:spacing w:after="0"/>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1 Binder (2”)</w:t>
      </w:r>
    </w:p>
    <w:p w14:paraId="0000001A" w14:textId="77777777" w:rsidR="00A86EEA" w:rsidRDefault="00B11C25">
      <w:pPr>
        <w:numPr>
          <w:ilvl w:val="0"/>
          <w:numId w:val="4"/>
        </w:numPr>
        <w:pBdr>
          <w:top w:val="nil"/>
          <w:left w:val="nil"/>
          <w:bottom w:val="nil"/>
          <w:right w:val="nil"/>
          <w:between w:val="nil"/>
        </w:pBdr>
        <w:spacing w:after="0"/>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Dividers (one pack of five)</w:t>
      </w:r>
    </w:p>
    <w:p w14:paraId="0000001B" w14:textId="77777777" w:rsidR="00A86EEA" w:rsidRDefault="00B11C25">
      <w:pPr>
        <w:numPr>
          <w:ilvl w:val="0"/>
          <w:numId w:val="4"/>
        </w:numPr>
        <w:pBdr>
          <w:top w:val="nil"/>
          <w:left w:val="nil"/>
          <w:bottom w:val="nil"/>
          <w:right w:val="nil"/>
          <w:between w:val="nil"/>
        </w:pBdr>
        <w:spacing w:after="0"/>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1 Spiral Notebook</w:t>
      </w:r>
    </w:p>
    <w:p w14:paraId="0000001C" w14:textId="77777777" w:rsidR="00A86EEA" w:rsidRDefault="00B11C25">
      <w:pPr>
        <w:numPr>
          <w:ilvl w:val="0"/>
          <w:numId w:val="4"/>
        </w:numPr>
        <w:pBdr>
          <w:top w:val="nil"/>
          <w:left w:val="nil"/>
          <w:bottom w:val="nil"/>
          <w:right w:val="nil"/>
          <w:between w:val="nil"/>
        </w:pBdr>
        <w:spacing w:after="0"/>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lastRenderedPageBreak/>
        <w:t xml:space="preserve">Composition notebook </w:t>
      </w:r>
    </w:p>
    <w:p w14:paraId="0000001D" w14:textId="77777777" w:rsidR="00A86EEA" w:rsidRDefault="00B11C25">
      <w:pPr>
        <w:numPr>
          <w:ilvl w:val="0"/>
          <w:numId w:val="4"/>
        </w:numPr>
        <w:pBdr>
          <w:top w:val="nil"/>
          <w:left w:val="nil"/>
          <w:bottom w:val="nil"/>
          <w:right w:val="nil"/>
          <w:between w:val="nil"/>
        </w:pBdr>
        <w:spacing w:after="0"/>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Notebook Paper (</w:t>
      </w:r>
      <w:r>
        <w:rPr>
          <w:rFonts w:ascii="Arial Narrow" w:eastAsia="Arial Narrow" w:hAnsi="Arial Narrow" w:cs="Arial Narrow"/>
          <w:color w:val="222222"/>
          <w:sz w:val="26"/>
          <w:szCs w:val="26"/>
        </w:rPr>
        <w:t>2</w:t>
      </w:r>
      <w:r>
        <w:rPr>
          <w:rFonts w:ascii="Arial Narrow" w:eastAsia="Arial Narrow" w:hAnsi="Arial Narrow" w:cs="Arial Narrow"/>
          <w:color w:val="222222"/>
          <w:sz w:val="26"/>
          <w:szCs w:val="26"/>
        </w:rPr>
        <w:t xml:space="preserve"> Packs)</w:t>
      </w:r>
    </w:p>
    <w:p w14:paraId="0000001E" w14:textId="77777777" w:rsidR="00A86EEA" w:rsidRDefault="00B11C25">
      <w:pPr>
        <w:numPr>
          <w:ilvl w:val="0"/>
          <w:numId w:val="4"/>
        </w:numPr>
        <w:pBdr>
          <w:top w:val="nil"/>
          <w:left w:val="nil"/>
          <w:bottom w:val="nil"/>
          <w:right w:val="nil"/>
          <w:between w:val="nil"/>
        </w:pBdr>
        <w:spacing w:after="0"/>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Post It Notes (1 Pack)</w:t>
      </w:r>
    </w:p>
    <w:p w14:paraId="0000001F" w14:textId="77777777" w:rsidR="00A86EEA" w:rsidRDefault="00B11C25">
      <w:pPr>
        <w:numPr>
          <w:ilvl w:val="0"/>
          <w:numId w:val="4"/>
        </w:numPr>
        <w:pBdr>
          <w:top w:val="nil"/>
          <w:left w:val="nil"/>
          <w:bottom w:val="nil"/>
          <w:right w:val="nil"/>
          <w:between w:val="nil"/>
        </w:pBdr>
        <w:rPr>
          <w:rFonts w:ascii="Arial Narrow" w:eastAsia="Arial Narrow" w:hAnsi="Arial Narrow" w:cs="Arial Narrow"/>
          <w:color w:val="222222"/>
          <w:sz w:val="26"/>
          <w:szCs w:val="26"/>
        </w:rPr>
      </w:pPr>
      <w:r>
        <w:rPr>
          <w:rFonts w:ascii="Arial Narrow" w:eastAsia="Arial Narrow" w:hAnsi="Arial Narrow" w:cs="Arial Narrow"/>
          <w:color w:val="222222"/>
          <w:sz w:val="26"/>
          <w:szCs w:val="26"/>
        </w:rPr>
        <w:t>1 Set of Dry Erase Markers (4 in a pack)</w:t>
      </w:r>
    </w:p>
    <w:p w14:paraId="00000020" w14:textId="77777777" w:rsidR="00A86EEA" w:rsidRDefault="00B11C25">
      <w:pPr>
        <w:rPr>
          <w:rFonts w:ascii="Arial Narrow" w:eastAsia="Arial Narrow" w:hAnsi="Arial Narrow" w:cs="Arial Narrow"/>
          <w:color w:val="222222"/>
          <w:sz w:val="28"/>
          <w:szCs w:val="28"/>
        </w:rPr>
      </w:pPr>
      <w:r>
        <w:rPr>
          <w:rFonts w:ascii="Arial Narrow" w:eastAsia="Arial Narrow" w:hAnsi="Arial Narrow" w:cs="Arial Narrow"/>
          <w:color w:val="222222"/>
          <w:sz w:val="28"/>
          <w:szCs w:val="28"/>
        </w:rPr>
        <w:t xml:space="preserve">These policies ensure student safety, protect every student’s right to learn, and to allow for curriculum mastery. If you have any questions or concerns, do not hesitate to contact me at </w:t>
      </w:r>
      <w:hyperlink r:id="rId6">
        <w:r>
          <w:rPr>
            <w:rFonts w:ascii="Arial Narrow" w:eastAsia="Arial Narrow" w:hAnsi="Arial Narrow" w:cs="Arial Narrow"/>
            <w:color w:val="0563C1"/>
            <w:sz w:val="28"/>
            <w:szCs w:val="28"/>
            <w:u w:val="single"/>
          </w:rPr>
          <w:t>twilcox@brazosisd.net</w:t>
        </w:r>
      </w:hyperlink>
      <w:r>
        <w:rPr>
          <w:rFonts w:ascii="Arial Narrow" w:eastAsia="Arial Narrow" w:hAnsi="Arial Narrow" w:cs="Arial Narrow"/>
          <w:color w:val="222222"/>
          <w:sz w:val="28"/>
          <w:szCs w:val="28"/>
        </w:rPr>
        <w:t xml:space="preserve"> or (979)478-6814. </w:t>
      </w:r>
      <w:r>
        <w:rPr>
          <w:rFonts w:ascii="Arial Narrow" w:eastAsia="Arial Narrow" w:hAnsi="Arial Narrow" w:cs="Arial Narrow"/>
          <w:color w:val="222222"/>
          <w:sz w:val="28"/>
          <w:szCs w:val="28"/>
        </w:rPr>
        <w:br/>
      </w:r>
      <w:r>
        <w:rPr>
          <w:rFonts w:ascii="Arial Narrow" w:eastAsia="Arial Narrow" w:hAnsi="Arial Narrow" w:cs="Arial Narrow"/>
          <w:color w:val="222222"/>
          <w:sz w:val="28"/>
          <w:szCs w:val="28"/>
        </w:rPr>
        <w:br/>
        <w:t xml:space="preserve">I am looking forward to a great year with all of you! </w:t>
      </w:r>
    </w:p>
    <w:p w14:paraId="00000021" w14:textId="77777777" w:rsidR="00A86EEA" w:rsidRDefault="00B11C25">
      <w:pPr>
        <w:rPr>
          <w:rFonts w:ascii="Arial Narrow" w:eastAsia="Arial Narrow" w:hAnsi="Arial Narrow" w:cs="Arial Narrow"/>
          <w:color w:val="222222"/>
          <w:sz w:val="28"/>
          <w:szCs w:val="28"/>
        </w:rPr>
      </w:pPr>
      <w:bookmarkStart w:id="1" w:name="_heading=h.nr6qkux5xgop" w:colFirst="0" w:colLast="0"/>
      <w:bookmarkEnd w:id="1"/>
      <w:r>
        <w:rPr>
          <w:rFonts w:ascii="Arial Narrow" w:eastAsia="Arial Narrow" w:hAnsi="Arial Narrow" w:cs="Arial Narrow"/>
          <w:color w:val="222222"/>
          <w:sz w:val="28"/>
          <w:szCs w:val="28"/>
        </w:rPr>
        <w:t xml:space="preserve">Taelor Wilcox </w:t>
      </w:r>
    </w:p>
    <w:sectPr w:rsidR="00A86EE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B124F"/>
    <w:multiLevelType w:val="multilevel"/>
    <w:tmpl w:val="1BACE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A1356F"/>
    <w:multiLevelType w:val="multilevel"/>
    <w:tmpl w:val="45FC4D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0A54906"/>
    <w:multiLevelType w:val="multilevel"/>
    <w:tmpl w:val="77880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F61328D"/>
    <w:multiLevelType w:val="multilevel"/>
    <w:tmpl w:val="09F087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EA"/>
    <w:rsid w:val="00A86EEA"/>
    <w:rsid w:val="00B11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F7964B-880B-42FD-8B45-488135F5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C4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6C5"/>
    <w:rPr>
      <w:rFonts w:ascii="Segoe UI" w:hAnsi="Segoe UI" w:cs="Segoe UI"/>
      <w:sz w:val="18"/>
      <w:szCs w:val="18"/>
    </w:rPr>
  </w:style>
  <w:style w:type="paragraph" w:styleId="ListParagraph">
    <w:name w:val="List Paragraph"/>
    <w:basedOn w:val="Normal"/>
    <w:uiPriority w:val="34"/>
    <w:qFormat/>
    <w:rsid w:val="003E6EBB"/>
    <w:pPr>
      <w:ind w:left="720"/>
      <w:contextualSpacing/>
    </w:pPr>
  </w:style>
  <w:style w:type="character" w:styleId="Hyperlink">
    <w:name w:val="Hyperlink"/>
    <w:basedOn w:val="DefaultParagraphFont"/>
    <w:uiPriority w:val="99"/>
    <w:unhideWhenUsed/>
    <w:rsid w:val="003E6EBB"/>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wilcox@brazosisd.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C+xVZjqNvqKuihd8c9mjqVKkxA==">CgMxLjAyDmgubnI2cWt1eDV4Z29wOAByITF5ZExLTGxsV1drOTlhOGJsV3lLTElPSXlUc3owdUQ1Xw==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brazosisd.local</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Cassidy Matula</dc:creator>
  <cp:lastModifiedBy>Taelor Wilcox</cp:lastModifiedBy>
  <cp:revision>2</cp:revision>
  <dcterms:created xsi:type="dcterms:W3CDTF">2025-08-05T14:04:00Z</dcterms:created>
  <dcterms:modified xsi:type="dcterms:W3CDTF">2025-08-05T14:04:00Z</dcterms:modified>
</cp:coreProperties>
</file>