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October 27-31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330"/>
        <w:gridCol w:w="3855"/>
        <w:gridCol w:w="2940"/>
        <w:tblGridChange w:id="0">
          <w:tblGrid>
            <w:gridCol w:w="1080"/>
            <w:gridCol w:w="3330"/>
            <w:gridCol w:w="385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Finding Inspiration Project</w:t>
            </w:r>
          </w:p>
          <w:p w:rsidR="00000000" w:rsidDel="00000000" w:rsidP="00000000" w:rsidRDefault="00000000" w:rsidRPr="00000000" w14:paraId="0000000E">
            <w:pPr>
              <w:numPr>
                <w:ilvl w:val="1"/>
                <w:numId w:val="3"/>
              </w:numPr>
              <w:spacing w:line="259" w:lineRule="auto"/>
              <w:ind w:left="1440" w:hanging="36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  <w:t xml:space="preserve">Recreate Photos (will allow students to move around school)</w:t>
            </w:r>
          </w:p>
          <w:p w:rsidR="00000000" w:rsidDel="00000000" w:rsidP="00000000" w:rsidRDefault="00000000" w:rsidRPr="00000000" w14:paraId="0000000F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identify different types of photography styles and try to recreate each photo.</w:t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Continue…..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Finding Inspiration Project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2"/>
              </w:numPr>
              <w:spacing w:line="259" w:lineRule="auto"/>
              <w:ind w:left="1440" w:hanging="36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  <w:t xml:space="preserve">Recreate Photos (will allow students to move around school)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identify different types of photography styles and try to recreate each photo.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Go over Photography Capturing and Editing Notes (Planning Photography Video)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Check for Understanding Worksheet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understand the basics for planning and setting up a photography shoot.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Go over Photography Basics Notes (Photographing a Subject Video)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Begin Photojournalism 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different principles involved with photographing a subject and begin planning a shoot.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NO SCHOOL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yqDeaMGfEolfRnmshSPJ/i87w==">CgMxLjAyCGguZ2pkZ3hzOAByITFLR2JNX0pUR05UbGFTMHdhZEpwdmlKNV9abGo3MUs0Qw==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