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WEEKLY LESSON PLAN BHS</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5490"/>
        <w:tblGridChange w:id="0">
          <w:tblGrid>
            <w:gridCol w:w="5490"/>
            <w:gridCol w:w="5490"/>
          </w:tblGrid>
        </w:tblGridChange>
      </w:tblGrid>
      <w:tr>
        <w:trPr>
          <w:cantSplit w:val="0"/>
          <w:trHeight w:val="269" w:hRule="atLeast"/>
          <w:tblHeader w:val="0"/>
        </w:trPr>
        <w:tc>
          <w:tcPr/>
          <w:p w:rsidR="00000000" w:rsidDel="00000000" w:rsidP="00000000" w:rsidRDefault="00000000" w:rsidRPr="00000000" w14:paraId="00000002">
            <w:pPr>
              <w:rPr>
                <w:color w:val="000000"/>
                <w:sz w:val="28"/>
                <w:szCs w:val="28"/>
                <w:highlight w:val="lightGray"/>
              </w:rPr>
            </w:pPr>
            <w:r w:rsidDel="00000000" w:rsidR="00000000" w:rsidRPr="00000000">
              <w:rPr>
                <w:color w:val="000000"/>
                <w:sz w:val="28"/>
                <w:szCs w:val="28"/>
                <w:highlight w:val="lightGray"/>
                <w:rtl w:val="0"/>
              </w:rPr>
              <w:t xml:space="preserve">TEACHER/COURSE: Cromeans/</w:t>
            </w:r>
            <w:r w:rsidDel="00000000" w:rsidR="00000000" w:rsidRPr="00000000">
              <w:rPr>
                <w:sz w:val="28"/>
                <w:szCs w:val="28"/>
                <w:highlight w:val="lightGray"/>
                <w:rtl w:val="0"/>
              </w:rPr>
              <w:t xml:space="preserve">Digital Media</w:t>
            </w:r>
            <w:r w:rsidDel="00000000" w:rsidR="00000000" w:rsidRPr="00000000">
              <w:rPr>
                <w:rtl w:val="0"/>
              </w:rPr>
            </w:r>
          </w:p>
        </w:tc>
        <w:tc>
          <w:tcPr/>
          <w:p w:rsidR="00000000" w:rsidDel="00000000" w:rsidP="00000000" w:rsidRDefault="00000000" w:rsidRPr="00000000" w14:paraId="00000003">
            <w:pPr>
              <w:rPr>
                <w:color w:val="000000"/>
                <w:sz w:val="28"/>
                <w:szCs w:val="28"/>
                <w:highlight w:val="lightGray"/>
              </w:rPr>
            </w:pPr>
            <w:r w:rsidDel="00000000" w:rsidR="00000000" w:rsidRPr="00000000">
              <w:rPr>
                <w:color w:val="000000"/>
                <w:sz w:val="28"/>
                <w:szCs w:val="28"/>
                <w:highlight w:val="lightGray"/>
                <w:rtl w:val="0"/>
              </w:rPr>
              <w:t xml:space="preserve">WEEK OF:  August </w:t>
            </w:r>
            <w:r w:rsidDel="00000000" w:rsidR="00000000" w:rsidRPr="00000000">
              <w:rPr>
                <w:sz w:val="28"/>
                <w:szCs w:val="28"/>
                <w:highlight w:val="lightGray"/>
                <w:rtl w:val="0"/>
              </w:rPr>
              <w:t xml:space="preserve">25</w:t>
            </w:r>
            <w:r w:rsidDel="00000000" w:rsidR="00000000" w:rsidRPr="00000000">
              <w:rPr>
                <w:color w:val="000000"/>
                <w:sz w:val="28"/>
                <w:szCs w:val="28"/>
                <w:highlight w:val="lightGray"/>
                <w:rtl w:val="0"/>
              </w:rPr>
              <w:t xml:space="preserve">-</w:t>
            </w:r>
            <w:r w:rsidDel="00000000" w:rsidR="00000000" w:rsidRPr="00000000">
              <w:rPr>
                <w:sz w:val="28"/>
                <w:szCs w:val="28"/>
                <w:highlight w:val="lightGray"/>
                <w:rtl w:val="0"/>
              </w:rPr>
              <w:t xml:space="preserve">29</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tbl>
      <w:tblPr>
        <w:tblStyle w:val="Table2"/>
        <w:tblW w:w="1120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330"/>
        <w:gridCol w:w="3855"/>
        <w:gridCol w:w="2940"/>
        <w:tblGridChange w:id="0">
          <w:tblGrid>
            <w:gridCol w:w="1080"/>
            <w:gridCol w:w="3330"/>
            <w:gridCol w:w="3855"/>
            <w:gridCol w:w="2940"/>
          </w:tblGrid>
        </w:tblGridChange>
      </w:tblGrid>
      <w:tr>
        <w:trPr>
          <w:cantSplit w:val="0"/>
          <w:trHeight w:val="660" w:hRule="atLeast"/>
          <w:tblHeader w:val="0"/>
        </w:trPr>
        <w:tc>
          <w:tcPr/>
          <w:p w:rsidR="00000000" w:rsidDel="00000000" w:rsidP="00000000" w:rsidRDefault="00000000" w:rsidRPr="00000000" w14:paraId="00000005">
            <w:pPr>
              <w:rPr/>
            </w:pP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t xml:space="preserve">OBJECTIVES/TEKS</w:t>
            </w:r>
          </w:p>
        </w:tc>
        <w:tc>
          <w:tcPr/>
          <w:p w:rsidR="00000000" w:rsidDel="00000000" w:rsidP="00000000" w:rsidRDefault="00000000" w:rsidRPr="00000000" w14:paraId="00000007">
            <w:pPr>
              <w:rPr/>
            </w:pPr>
            <w:r w:rsidDel="00000000" w:rsidR="00000000" w:rsidRPr="00000000">
              <w:rPr>
                <w:rtl w:val="0"/>
              </w:rPr>
              <w:t xml:space="preserve">LESSON ACTIVITIES (brief summary of how lesson will be delivered)</w:t>
            </w:r>
          </w:p>
        </w:tc>
        <w:tc>
          <w:tcPr/>
          <w:p w:rsidR="00000000" w:rsidDel="00000000" w:rsidP="00000000" w:rsidRDefault="00000000" w:rsidRPr="00000000" w14:paraId="00000008">
            <w:pPr>
              <w:rPr/>
            </w:pPr>
            <w:r w:rsidDel="00000000" w:rsidR="00000000" w:rsidRPr="00000000">
              <w:rPr>
                <w:rtl w:val="0"/>
              </w:rPr>
              <w:t xml:space="preserve">HOW WILL YOU KNOW IF THEY LEARNED THE MATERIAL</w:t>
            </w:r>
          </w:p>
        </w:tc>
      </w:tr>
      <w:tr>
        <w:trPr>
          <w:cantSplit w:val="0"/>
          <w:trHeight w:val="2505" w:hRule="atLeast"/>
          <w:tblHeader w:val="0"/>
        </w:trPr>
        <w:tc>
          <w:tcPr/>
          <w:p w:rsidR="00000000" w:rsidDel="00000000" w:rsidP="00000000" w:rsidRDefault="00000000" w:rsidRPr="00000000" w14:paraId="00000009">
            <w:pPr>
              <w:rPr/>
            </w:pPr>
            <w:r w:rsidDel="00000000" w:rsidR="00000000" w:rsidRPr="00000000">
              <w:rPr>
                <w:rtl w:val="0"/>
              </w:rPr>
              <w:t xml:space="preserve">MON</w:t>
            </w:r>
          </w:p>
        </w:tc>
        <w:tc>
          <w:tcPr/>
          <w:p w:rsidR="00000000" w:rsidDel="00000000" w:rsidP="00000000" w:rsidRDefault="00000000" w:rsidRPr="00000000" w14:paraId="0000000A">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0D">
            <w:pPr>
              <w:numPr>
                <w:ilvl w:val="0"/>
                <w:numId w:val="1"/>
              </w:numPr>
              <w:spacing w:line="259" w:lineRule="auto"/>
              <w:ind w:left="720" w:hanging="360"/>
              <w:rPr>
                <w:rFonts w:ascii="Calibri" w:cs="Calibri" w:eastAsia="Calibri" w:hAnsi="Calibri"/>
              </w:rPr>
            </w:pPr>
            <w:r w:rsidDel="00000000" w:rsidR="00000000" w:rsidRPr="00000000">
              <w:rPr>
                <w:rtl w:val="0"/>
              </w:rPr>
              <w:t xml:space="preserve">Finish Legal Responsibility notes</w:t>
            </w:r>
          </w:p>
          <w:p w:rsidR="00000000" w:rsidDel="00000000" w:rsidP="00000000" w:rsidRDefault="00000000" w:rsidRPr="00000000" w14:paraId="0000000E">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Intellectual Properties Case Study</w:t>
            </w:r>
          </w:p>
        </w:tc>
        <w:tc>
          <w:tcPr/>
          <w:p w:rsidR="00000000" w:rsidDel="00000000" w:rsidP="00000000" w:rsidRDefault="00000000" w:rsidRPr="00000000" w14:paraId="0000000F">
            <w:pPr>
              <w:rPr/>
            </w:pPr>
            <w:r w:rsidDel="00000000" w:rsidR="00000000" w:rsidRPr="00000000">
              <w:rPr>
                <w:rtl w:val="0"/>
              </w:rPr>
              <w:t xml:space="preserve">Students will be able to identify the laws associated with information technology.</w:t>
            </w:r>
          </w:p>
        </w:tc>
      </w:tr>
      <w:tr>
        <w:trPr>
          <w:cantSplit w:val="0"/>
          <w:trHeight w:val="2475.5468749999995" w:hRule="atLeast"/>
          <w:tblHeader w:val="0"/>
        </w:trPr>
        <w:tc>
          <w:tcPr/>
          <w:p w:rsidR="00000000" w:rsidDel="00000000" w:rsidP="00000000" w:rsidRDefault="00000000" w:rsidRPr="00000000" w14:paraId="00000010">
            <w:pPr>
              <w:rPr/>
            </w:pPr>
            <w:r w:rsidDel="00000000" w:rsidR="00000000" w:rsidRPr="00000000">
              <w:rPr>
                <w:rtl w:val="0"/>
              </w:rPr>
              <w:t xml:space="preserve">TUES</w:t>
            </w:r>
          </w:p>
        </w:tc>
        <w:tc>
          <w:tcPr/>
          <w:p w:rsidR="00000000" w:rsidDel="00000000" w:rsidP="00000000" w:rsidRDefault="00000000" w:rsidRPr="00000000" w14:paraId="00000011">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14">
            <w:pPr>
              <w:numPr>
                <w:ilvl w:val="0"/>
                <w:numId w:val="2"/>
              </w:numPr>
              <w:spacing w:line="259" w:lineRule="auto"/>
              <w:ind w:left="720" w:hanging="360"/>
            </w:pPr>
            <w:r w:rsidDel="00000000" w:rsidR="00000000" w:rsidRPr="00000000">
              <w:rPr>
                <w:rtl w:val="0"/>
              </w:rPr>
              <w:t xml:space="preserve">Go over Ethical Responsibility notes (slides 50-66)</w:t>
            </w:r>
          </w:p>
          <w:p w:rsidR="00000000" w:rsidDel="00000000" w:rsidP="00000000" w:rsidRDefault="00000000" w:rsidRPr="00000000" w14:paraId="00000015">
            <w:pPr>
              <w:numPr>
                <w:ilvl w:val="0"/>
                <w:numId w:val="2"/>
              </w:numPr>
              <w:spacing w:after="160" w:line="259" w:lineRule="auto"/>
              <w:ind w:left="720" w:hanging="360"/>
            </w:pPr>
            <w:r w:rsidDel="00000000" w:rsidR="00000000" w:rsidRPr="00000000">
              <w:rPr>
                <w:rtl w:val="0"/>
              </w:rPr>
              <w:t xml:space="preserve">Ethical/Unethical Scenario Activity</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Students will be able to identify the ethics  associated with information technology.</w:t>
            </w:r>
          </w:p>
        </w:tc>
      </w:tr>
      <w:tr>
        <w:trPr>
          <w:cantSplit w:val="0"/>
          <w:trHeight w:val="2490" w:hRule="atLeast"/>
          <w:tblHeader w:val="0"/>
        </w:trPr>
        <w:tc>
          <w:tcPr/>
          <w:p w:rsidR="00000000" w:rsidDel="00000000" w:rsidP="00000000" w:rsidRDefault="00000000" w:rsidRPr="00000000" w14:paraId="00000017">
            <w:pPr>
              <w:rPr/>
            </w:pPr>
            <w:r w:rsidDel="00000000" w:rsidR="00000000" w:rsidRPr="00000000">
              <w:rPr>
                <w:rtl w:val="0"/>
              </w:rPr>
              <w:t xml:space="preserve">WED</w:t>
            </w:r>
          </w:p>
        </w:tc>
        <w:tc>
          <w:tcPr/>
          <w:p w:rsidR="00000000" w:rsidDel="00000000" w:rsidP="00000000" w:rsidRDefault="00000000" w:rsidRPr="00000000" w14:paraId="00000018">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1B">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Legal/Ethical Worksheet/Review for Test</w:t>
            </w:r>
          </w:p>
          <w:p w:rsidR="00000000" w:rsidDel="00000000" w:rsidP="00000000" w:rsidRDefault="00000000" w:rsidRPr="00000000" w14:paraId="0000001C">
            <w:pPr>
              <w:numPr>
                <w:ilvl w:val="0"/>
                <w:numId w:val="1"/>
              </w:numPr>
              <w:spacing w:after="160" w:line="259" w:lineRule="auto"/>
              <w:ind w:left="720" w:hanging="360"/>
              <w:rPr>
                <w:u w:val="none"/>
              </w:rPr>
            </w:pPr>
            <w:r w:rsidDel="00000000" w:rsidR="00000000" w:rsidRPr="00000000">
              <w:rPr>
                <w:rtl w:val="0"/>
              </w:rPr>
              <w:t xml:space="preserve">Work on Missing Assignments</w:t>
            </w:r>
          </w:p>
        </w:tc>
        <w:tc>
          <w:tcPr/>
          <w:p w:rsidR="00000000" w:rsidDel="00000000" w:rsidP="00000000" w:rsidRDefault="00000000" w:rsidRPr="00000000" w14:paraId="0000001D">
            <w:pPr>
              <w:rPr/>
            </w:pPr>
            <w:r w:rsidDel="00000000" w:rsidR="00000000" w:rsidRPr="00000000">
              <w:rPr>
                <w:rtl w:val="0"/>
              </w:rPr>
              <w:t xml:space="preserve">Students will be able to identify the ethics  associated with information technology.</w:t>
            </w:r>
          </w:p>
        </w:tc>
      </w:tr>
      <w:tr>
        <w:trPr>
          <w:cantSplit w:val="0"/>
          <w:trHeight w:val="2311.9921874999995" w:hRule="atLeast"/>
          <w:tblHeader w:val="0"/>
        </w:trPr>
        <w:tc>
          <w:tcPr/>
          <w:p w:rsidR="00000000" w:rsidDel="00000000" w:rsidP="00000000" w:rsidRDefault="00000000" w:rsidRPr="00000000" w14:paraId="0000001E">
            <w:pPr>
              <w:rPr/>
            </w:pPr>
            <w:r w:rsidDel="00000000" w:rsidR="00000000" w:rsidRPr="00000000">
              <w:rPr>
                <w:rtl w:val="0"/>
              </w:rPr>
              <w:t xml:space="preserve">THUR</w:t>
            </w:r>
          </w:p>
        </w:tc>
        <w:tc>
          <w:tcPr/>
          <w:p w:rsidR="00000000" w:rsidDel="00000000" w:rsidP="00000000" w:rsidRDefault="00000000" w:rsidRPr="00000000" w14:paraId="0000001F">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22">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Review Game of Legal and Ethical Responsibilities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t xml:space="preserve">Students will be able to identify the laws and ethics  associated with information technology.</w:t>
            </w:r>
          </w:p>
        </w:tc>
      </w:tr>
      <w:tr>
        <w:trPr>
          <w:cantSplit w:val="0"/>
          <w:trHeight w:val="1766" w:hRule="atLeast"/>
          <w:tblHeader w:val="0"/>
        </w:trPr>
        <w:tc>
          <w:tcPr/>
          <w:p w:rsidR="00000000" w:rsidDel="00000000" w:rsidP="00000000" w:rsidRDefault="00000000" w:rsidRPr="00000000" w14:paraId="00000025">
            <w:pPr>
              <w:rPr/>
            </w:pPr>
            <w:r w:rsidDel="00000000" w:rsidR="00000000" w:rsidRPr="00000000">
              <w:rPr>
                <w:rtl w:val="0"/>
              </w:rPr>
              <w:t xml:space="preserve">FRI</w:t>
            </w:r>
          </w:p>
        </w:tc>
        <w:tc>
          <w:tcPr/>
          <w:p w:rsidR="00000000" w:rsidDel="00000000" w:rsidP="00000000" w:rsidRDefault="00000000" w:rsidRPr="00000000" w14:paraId="00000026">
            <w:pPr>
              <w:rPr>
                <w:b w:val="1"/>
              </w:rPr>
            </w:pPr>
            <w:r w:rsidDel="00000000" w:rsidR="00000000" w:rsidRPr="00000000">
              <w:rPr>
                <w:rtl w:val="0"/>
              </w:rPr>
              <w:t xml:space="preserve">TEKS: 1A-G, 3A-D, 4A-H</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OBJECTIVE: Students will engage in opportunities to develop skills in ethical procedures in digital media and participate in group activities that enhance internet browsing skills, searching skills and utilization of web resources.</w:t>
            </w:r>
          </w:p>
        </w:tc>
        <w:tc>
          <w:tcPr/>
          <w:p w:rsidR="00000000" w:rsidDel="00000000" w:rsidP="00000000" w:rsidRDefault="00000000" w:rsidRPr="00000000" w14:paraId="00000029">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Legal and Ethical Responsibilities Test</w:t>
            </w:r>
          </w:p>
          <w:p w:rsidR="00000000" w:rsidDel="00000000" w:rsidP="00000000" w:rsidRDefault="00000000" w:rsidRPr="00000000" w14:paraId="0000002A">
            <w:pPr>
              <w:numPr>
                <w:ilvl w:val="0"/>
                <w:numId w:val="1"/>
              </w:numPr>
              <w:spacing w:after="160" w:line="259" w:lineRule="auto"/>
              <w:ind w:left="720" w:hanging="360"/>
              <w:rPr>
                <w:u w:val="none"/>
              </w:rPr>
            </w:pPr>
            <w:r w:rsidDel="00000000" w:rsidR="00000000" w:rsidRPr="00000000">
              <w:rPr>
                <w:rtl w:val="0"/>
              </w:rPr>
              <w:t xml:space="preserve">Work on Missing Work</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t xml:space="preserve">Students will be able to identify the laws and ethics  associated with information technology.</w:t>
            </w:r>
          </w:p>
        </w:tc>
      </w:tr>
    </w:tbl>
    <w:p w:rsidR="00000000" w:rsidDel="00000000" w:rsidP="00000000" w:rsidRDefault="00000000" w:rsidRPr="00000000" w14:paraId="0000002D">
      <w:pPr>
        <w:rPr/>
      </w:pPr>
      <w:bookmarkStart w:colFirst="0" w:colLast="0" w:name="_heading=h.gjdgxs" w:id="0"/>
      <w:bookmarkEnd w:id="0"/>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D4A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54546"/>
    <w:pPr>
      <w:ind w:left="720"/>
      <w:contextualSpacing w:val="1"/>
    </w:pPr>
  </w:style>
  <w:style w:type="character" w:styleId="Hyperlink">
    <w:name w:val="Hyperlink"/>
    <w:basedOn w:val="DefaultParagraphFont"/>
    <w:uiPriority w:val="99"/>
    <w:unhideWhenUsed w:val="1"/>
    <w:rsid w:val="00D00E6D"/>
    <w:rPr>
      <w:color w:val="0563c1" w:themeColor="hyperlink"/>
      <w:u w:val="single"/>
    </w:rPr>
  </w:style>
  <w:style w:type="character" w:styleId="UnresolvedMention">
    <w:name w:val="Unresolved Mention"/>
    <w:basedOn w:val="DefaultParagraphFont"/>
    <w:uiPriority w:val="99"/>
    <w:semiHidden w:val="1"/>
    <w:unhideWhenUsed w:val="1"/>
    <w:rsid w:val="00D00E6D"/>
    <w:rPr>
      <w:color w:val="605e5c"/>
      <w:shd w:color="auto" w:fill="e1dfdd" w:val="clear"/>
    </w:rPr>
  </w:style>
  <w:style w:type="character" w:styleId="FollowedHyperlink">
    <w:name w:val="FollowedHyperlink"/>
    <w:basedOn w:val="DefaultParagraphFont"/>
    <w:uiPriority w:val="99"/>
    <w:semiHidden w:val="1"/>
    <w:unhideWhenUsed w:val="1"/>
    <w:rsid w:val="00DF048A"/>
    <w:rPr>
      <w:color w:val="954f72" w:themeColor="followedHyperlink"/>
      <w:u w:val="singl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nDRUtPVBSg7k62KttivE3ntKg==">CgMxLjAyCGguZ2pkZ3hzOAByITF3aGRfei01MGZsMGhvVUNBZW9aNUVhZjRLdEsyVlNKVA==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2024-08-12T18:25:00Z</dcterms:created>
  <dc:creator>Andrew Rizzo</dc:creator>
</cp:coreProperties>
</file>