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April 7-11</w:t>
      </w:r>
      <w:r w:rsidDel="00000000" w:rsidR="00000000" w:rsidRPr="00000000">
        <w:rPr>
          <w:rtl w:val="0"/>
        </w:rPr>
      </w:r>
    </w:p>
    <w:p w:rsidR="00000000" w:rsidDel="00000000" w:rsidP="00000000" w:rsidRDefault="00000000" w:rsidRPr="00000000" w14:paraId="00000002">
      <w:pPr>
        <w:spacing w:after="160" w:line="259" w:lineRule="auto"/>
        <w:rPr/>
      </w:pPr>
      <w:r w:rsidDel="00000000" w:rsidR="00000000" w:rsidRPr="00000000">
        <w:rPr>
          <w:rtl w:val="0"/>
        </w:rPr>
      </w:r>
    </w:p>
    <w:p w:rsidR="00000000" w:rsidDel="00000000" w:rsidP="00000000" w:rsidRDefault="00000000" w:rsidRPr="00000000" w14:paraId="00000003">
      <w:pPr>
        <w:spacing w:after="160" w:line="259" w:lineRule="auto"/>
        <w:rPr/>
      </w:pPr>
      <w:r w:rsidDel="00000000" w:rsidR="00000000" w:rsidRPr="00000000">
        <w:rPr>
          <w:rtl w:val="0"/>
        </w:rPr>
        <w:t xml:space="preserve">Goal: </w:t>
      </w:r>
    </w:p>
    <w:p w:rsidR="00000000" w:rsidDel="00000000" w:rsidP="00000000" w:rsidRDefault="00000000" w:rsidRPr="00000000" w14:paraId="00000004">
      <w:pPr>
        <w:spacing w:after="160" w:line="259" w:lineRule="auto"/>
        <w:rPr/>
      </w:pPr>
      <w:r w:rsidDel="00000000" w:rsidR="00000000" w:rsidRPr="00000000">
        <w:rPr>
          <w:rtl w:val="0"/>
        </w:rPr>
        <w:t xml:space="preserve">Description: </w:t>
      </w:r>
      <w:r w:rsidDel="00000000" w:rsidR="00000000" w:rsidRPr="00000000">
        <w:rPr>
          <w:sz w:val="24"/>
          <w:szCs w:val="24"/>
          <w:highlight w:val="white"/>
          <w:rtl w:val="0"/>
        </w:rPr>
        <w:t xml:space="preserve">This module provides an introduction to entrepreneurship and the characteristics of an entrepreneur as they understand how to identify business opportunities by understanding markets and customers and the operational aspects of running a small business.</w:t>
      </w:r>
      <w:r w:rsidDel="00000000" w:rsidR="00000000" w:rsidRPr="00000000">
        <w:rPr>
          <w:rtl w:val="0"/>
        </w:rPr>
      </w:r>
    </w:p>
    <w:tbl>
      <w:tblPr>
        <w:tblStyle w:val="Table1"/>
        <w:tblW w:w="84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5"/>
        <w:gridCol w:w="3315"/>
        <w:gridCol w:w="4695"/>
        <w:tblGridChange w:id="0">
          <w:tblGrid>
            <w:gridCol w:w="405"/>
            <w:gridCol w:w="3315"/>
            <w:gridCol w:w="4695"/>
          </w:tblGrid>
        </w:tblGridChange>
      </w:tblGrid>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M</w:t>
            </w:r>
          </w:p>
        </w:tc>
        <w:tc>
          <w:tcPr>
            <w:vMerge w:val="restart"/>
          </w:tcPr>
          <w:p w:rsidR="00000000" w:rsidDel="00000000" w:rsidP="00000000" w:rsidRDefault="00000000" w:rsidRPr="00000000" w14:paraId="00000006">
            <w:pPr>
              <w:spacing w:after="0" w:before="0" w:line="240" w:lineRule="auto"/>
              <w:ind w:left="0" w:firstLine="0"/>
              <w:rPr>
                <w:sz w:val="16"/>
                <w:szCs w:val="16"/>
              </w:rPr>
            </w:pPr>
            <w:r w:rsidDel="00000000" w:rsidR="00000000" w:rsidRPr="00000000">
              <w:rPr>
                <w:sz w:val="16"/>
                <w:szCs w:val="16"/>
                <w:rtl w:val="0"/>
              </w:rPr>
              <w:t xml:space="preserve">(2) The student demonstrates an understanding of entrepreneurship and the entrepreneurial way of life. The student is expected to: (A) clarify the terms entrepreneurship and entrepreneur (i) clarify the term entrepreneurship</w:t>
            </w:r>
          </w:p>
          <w:p w:rsidR="00000000" w:rsidDel="00000000" w:rsidP="00000000" w:rsidRDefault="00000000" w:rsidRPr="00000000" w14:paraId="00000007">
            <w:pPr>
              <w:spacing w:after="0" w:before="0" w:line="240" w:lineRule="auto"/>
              <w:ind w:left="0" w:firstLine="0"/>
              <w:rPr>
                <w:sz w:val="16"/>
                <w:szCs w:val="16"/>
              </w:rPr>
            </w:pPr>
            <w:r w:rsidDel="00000000" w:rsidR="00000000" w:rsidRPr="00000000">
              <w:rPr>
                <w:sz w:val="16"/>
                <w:szCs w:val="16"/>
                <w:rtl w:val="0"/>
              </w:rPr>
              <w:t xml:space="preserve">(ii) clarify the term entrepreneur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tabs>
                <w:tab w:val="left" w:leader="none" w:pos="2160"/>
              </w:tabs>
              <w:spacing w:line="240" w:lineRule="auto"/>
              <w:rPr>
                <w:sz w:val="16"/>
                <w:szCs w:val="16"/>
              </w:rPr>
            </w:pPr>
            <w:r w:rsidDel="00000000" w:rsidR="00000000" w:rsidRPr="00000000">
              <w:rPr>
                <w:sz w:val="16"/>
                <w:szCs w:val="16"/>
                <w:rtl w:val="0"/>
              </w:rPr>
              <w:t xml:space="preserve">No School</w:t>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w:t>
            </w:r>
          </w:p>
        </w:tc>
        <w:tc>
          <w:tcPr>
            <w:vMerge w:val="continue"/>
          </w:tcPr>
          <w:p w:rsidR="00000000" w:rsidDel="00000000" w:rsidP="00000000" w:rsidRDefault="00000000" w:rsidRPr="00000000" w14:paraId="0000000A">
            <w:pPr>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tabs>
                <w:tab w:val="left" w:leader="none" w:pos="2160"/>
              </w:tabs>
              <w:spacing w:line="240" w:lineRule="auto"/>
              <w:rPr>
                <w:sz w:val="16"/>
                <w:szCs w:val="16"/>
              </w:rPr>
            </w:pPr>
            <w:hyperlink r:id="rId6">
              <w:r w:rsidDel="00000000" w:rsidR="00000000" w:rsidRPr="00000000">
                <w:rPr>
                  <w:color w:val="1155cc"/>
                  <w:sz w:val="16"/>
                  <w:szCs w:val="16"/>
                  <w:u w:val="single"/>
                  <w:rtl w:val="0"/>
                </w:rPr>
                <w:t xml:space="preserve">Game Changer Lesson </w:t>
              </w:r>
            </w:hyperlink>
            <w:r w:rsidDel="00000000" w:rsidR="00000000" w:rsidRPr="00000000">
              <w:rPr>
                <w:sz w:val="16"/>
                <w:szCs w:val="16"/>
                <w:rtl w:val="0"/>
              </w:rPr>
              <w:t xml:space="preserve">- Research </w:t>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W</w:t>
            </w:r>
          </w:p>
        </w:tc>
        <w:tc>
          <w:tcPr>
            <w:vMerge w:val="continue"/>
          </w:tcPr>
          <w:p w:rsidR="00000000" w:rsidDel="00000000" w:rsidP="00000000" w:rsidRDefault="00000000" w:rsidRPr="00000000" w14:paraId="0000000D">
            <w:pPr>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tabs>
                <w:tab w:val="left" w:leader="none" w:pos="2160"/>
              </w:tabs>
              <w:spacing w:line="240" w:lineRule="auto"/>
              <w:rPr>
                <w:sz w:val="16"/>
                <w:szCs w:val="16"/>
              </w:rPr>
            </w:pPr>
            <w:hyperlink r:id="rId7">
              <w:r w:rsidDel="00000000" w:rsidR="00000000" w:rsidRPr="00000000">
                <w:rPr>
                  <w:color w:val="1155cc"/>
                  <w:sz w:val="16"/>
                  <w:szCs w:val="16"/>
                  <w:u w:val="single"/>
                  <w:rtl w:val="0"/>
                </w:rPr>
                <w:t xml:space="preserve">Present Game Changer Lesson </w:t>
              </w:r>
            </w:hyperlink>
            <w:r w:rsidDel="00000000" w:rsidR="00000000" w:rsidRPr="00000000">
              <w:rPr>
                <w:rtl w:val="0"/>
              </w:rPr>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Th</w:t>
            </w:r>
          </w:p>
        </w:tc>
        <w:tc>
          <w:tcPr>
            <w:vMerge w:val="continue"/>
          </w:tcPr>
          <w:p w:rsidR="00000000" w:rsidDel="00000000" w:rsidP="00000000" w:rsidRDefault="00000000" w:rsidRPr="00000000" w14:paraId="00000010">
            <w:pPr>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tabs>
                <w:tab w:val="left" w:leader="none" w:pos="2160"/>
              </w:tabs>
              <w:spacing w:line="240" w:lineRule="auto"/>
              <w:rPr>
                <w:sz w:val="16"/>
                <w:szCs w:val="16"/>
              </w:rPr>
            </w:pPr>
            <w:r w:rsidDel="00000000" w:rsidR="00000000" w:rsidRPr="00000000">
              <w:rPr>
                <w:rtl w:val="0"/>
              </w:rPr>
            </w:r>
          </w:p>
          <w:p w:rsidR="00000000" w:rsidDel="00000000" w:rsidP="00000000" w:rsidRDefault="00000000" w:rsidRPr="00000000" w14:paraId="00000012">
            <w:pPr>
              <w:tabs>
                <w:tab w:val="left" w:leader="none" w:pos="2160"/>
              </w:tabs>
              <w:spacing w:line="240" w:lineRule="auto"/>
              <w:rPr>
                <w:sz w:val="16"/>
                <w:szCs w:val="16"/>
              </w:rPr>
            </w:pPr>
            <w:hyperlink r:id="rId8">
              <w:r w:rsidDel="00000000" w:rsidR="00000000" w:rsidRPr="00000000">
                <w:rPr>
                  <w:color w:val="1155cc"/>
                  <w:sz w:val="16"/>
                  <w:szCs w:val="16"/>
                  <w:u w:val="single"/>
                  <w:rtl w:val="0"/>
                </w:rPr>
                <w:t xml:space="preserve">Shark Tank Project </w:t>
              </w:r>
            </w:hyperlink>
            <w:r w:rsidDel="00000000" w:rsidR="00000000" w:rsidRPr="00000000">
              <w:rPr>
                <w:rtl w:val="0"/>
              </w:rPr>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F</w:t>
            </w:r>
          </w:p>
        </w:tc>
        <w:tc>
          <w:tcPr>
            <w:vMerge w:val="continue"/>
          </w:tcPr>
          <w:p w:rsidR="00000000" w:rsidDel="00000000" w:rsidP="00000000" w:rsidRDefault="00000000" w:rsidRPr="00000000" w14:paraId="00000014">
            <w:pPr>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tabs>
                <w:tab w:val="left" w:leader="none" w:pos="2160"/>
              </w:tabs>
              <w:spacing w:line="240" w:lineRule="auto"/>
              <w:rPr>
                <w:sz w:val="16"/>
                <w:szCs w:val="16"/>
              </w:rPr>
            </w:pPr>
            <w:r w:rsidDel="00000000" w:rsidR="00000000" w:rsidRPr="00000000">
              <w:rPr>
                <w:sz w:val="16"/>
                <w:szCs w:val="16"/>
                <w:rtl w:val="0"/>
              </w:rPr>
              <w:t xml:space="preserve">Present</w:t>
            </w:r>
          </w:p>
        </w:tc>
      </w:tr>
    </w:tbl>
    <w:p w:rsidR="00000000" w:rsidDel="00000000" w:rsidP="00000000" w:rsidRDefault="00000000" w:rsidRPr="00000000" w14:paraId="00000016">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pPr>
    <w:hyperlink r:id="rId1">
      <w:r w:rsidDel="00000000" w:rsidR="00000000" w:rsidRPr="00000000">
        <w:rPr>
          <w:color w:val="1155cc"/>
          <w:u w:val="single"/>
          <w:rtl w:val="0"/>
        </w:rPr>
        <w:t xml:space="preserve">Business Management</w:t>
      </w:r>
    </w:hyperlink>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t xml:space="preserve">Randice Nelson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ocs.google.com/document/d/1ddJyN3nTFu0JjhhjmgjdNrRiHT77t3s7/edit?usp=drive_link&amp;ouid=100333522323809165739&amp;rtpof=true&amp;sd=true" TargetMode="External"/><Relationship Id="rId7" Type="http://schemas.openxmlformats.org/officeDocument/2006/relationships/hyperlink" Target="https://docs.google.com/document/d/1OeV3_PHLw223R1oC-N1NQ7cKEQraP_i7/edit?usp=drive_link&amp;ouid=100333522323809165739&amp;rtpof=true&amp;sd=true" TargetMode="External"/><Relationship Id="rId8" Type="http://schemas.openxmlformats.org/officeDocument/2006/relationships/hyperlink" Target="https://docs.google.com/document/d/1cO5zN1b8DNbjq0RlusyJmvCWb6qJuYH5lLkGACbnzUs/edit?usp=sharin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document/d/155ba5HxcgQJfwkAFRFEVEt4HYKkXyTKrVgfqEgUa_nQ/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