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Money Management/Dollars and Sense</w:t>
      </w:r>
    </w:p>
    <w:p w:rsidR="00000000" w:rsidDel="00000000" w:rsidP="00000000" w:rsidRDefault="00000000" w:rsidRPr="00000000" w14:paraId="00000002">
      <w:pPr>
        <w:jc w:val="center"/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ind w:left="720" w:firstLine="0"/>
        <w:rPr/>
      </w:pPr>
      <w:r w:rsidDel="00000000" w:rsidR="00000000" w:rsidRPr="00000000">
        <w:rPr>
          <w:color w:val="4d4d4d"/>
          <w:sz w:val="24"/>
          <w:szCs w:val="24"/>
          <w:rtl w:val="0"/>
        </w:rPr>
        <w:t xml:space="preserve">Oct. 21-25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780"/>
        <w:gridCol w:w="1845"/>
        <w:gridCol w:w="6735"/>
        <w:tblGridChange w:id="0">
          <w:tblGrid>
            <w:gridCol w:w="780"/>
            <w:gridCol w:w="1845"/>
            <w:gridCol w:w="67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Bell Ringer: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Which credit card feature is most popular with consumers: 0% interest, 3% cash back or $500 cash sign-up bonus?</w:t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Topic: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Payday Loans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Activity: 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FINE PRINT: Payday Loan Agreement 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Bell Ringer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What’s the average interest rate on a car loan for a borrower with bad credit?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Topic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Understanding Auto Loans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Activity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COMPARE: Auto Loans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Bell Ringer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Excluding home loans, what are the 3 largest debts for American Consumers?</w:t>
            </w:r>
          </w:p>
          <w:p w:rsidR="00000000" w:rsidDel="00000000" w:rsidP="00000000" w:rsidRDefault="00000000" w:rsidRPr="00000000" w14:paraId="00000016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Topic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Purchasing an Automobile </w:t>
            </w:r>
          </w:p>
          <w:p w:rsidR="00000000" w:rsidDel="00000000" w:rsidP="00000000" w:rsidRDefault="00000000" w:rsidRPr="00000000" w14:paraId="00000018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Activity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 Purchasing an Automobile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Bell Ringer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What do you have planned for the weekend?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Topic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 Purchasing an Automobile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Activity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:  Purchasing an Automobile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Activity:</w:t>
            </w:r>
            <w:r w:rsidDel="00000000" w:rsidR="00000000" w:rsidRPr="00000000">
              <w:rPr>
                <w:sz w:val="16"/>
                <w:szCs w:val="16"/>
                <w:rtl w:val="0"/>
              </w:rPr>
              <w:t xml:space="preserve"> Guest Speaker</w:t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