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Oct 7-11</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1860"/>
        <w:gridCol w:w="6735"/>
        <w:tblGridChange w:id="0">
          <w:tblGrid>
            <w:gridCol w:w="765"/>
            <w:gridCol w:w="1860"/>
            <w:gridCol w:w="6735"/>
          </w:tblGrid>
        </w:tblGridChange>
      </w:tblGrid>
      <w:tr>
        <w:trPr>
          <w:cantSplit w:val="0"/>
          <w:trHeight w:val="1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3">
            <w:pPr>
              <w:tabs>
                <w:tab w:val="left" w:leader="none" w:pos="2160"/>
              </w:tabs>
              <w:spacing w:line="276" w:lineRule="auto"/>
              <w:rPr>
                <w:sz w:val="16"/>
                <w:szCs w:val="16"/>
              </w:rPr>
            </w:pPr>
            <w:r w:rsidDel="00000000" w:rsidR="00000000" w:rsidRPr="00000000">
              <w:rPr>
                <w:sz w:val="16"/>
                <w:szCs w:val="16"/>
                <w:rtl w:val="0"/>
              </w:rPr>
              <w:t xml:space="preserve">6) The student demonstrates the qualities of leadership. The student is expected to: (L) explain the concept of employee perception (i) explain the concept of employee perception </w:t>
            </w:r>
          </w:p>
          <w:p w:rsidR="00000000" w:rsidDel="00000000" w:rsidP="00000000" w:rsidRDefault="00000000" w:rsidRPr="00000000" w14:paraId="00000004">
            <w:pPr>
              <w:tabs>
                <w:tab w:val="left" w:leader="none" w:pos="2160"/>
              </w:tabs>
              <w:spacing w:line="276" w:lineRule="auto"/>
              <w:rPr>
                <w:sz w:val="16"/>
                <w:szCs w:val="16"/>
              </w:rPr>
            </w:pPr>
            <w:r w:rsidDel="00000000" w:rsidR="00000000" w:rsidRPr="00000000">
              <w:rPr>
                <w:sz w:val="16"/>
                <w:szCs w:val="16"/>
                <w:rtl w:val="0"/>
              </w:rPr>
              <w:t xml:space="preserve">(6) The student demonstrates the qualities of leadership. The student is expected to: (E) explain how rewards and goals affect motivation (ii) explain how goals affect motivation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sz w:val="16"/>
                <w:szCs w:val="16"/>
              </w:rPr>
            </w:pPr>
            <w:r w:rsidDel="00000000" w:rsidR="00000000" w:rsidRPr="00000000">
              <w:rPr>
                <w:sz w:val="16"/>
                <w:szCs w:val="16"/>
                <w:rtl w:val="0"/>
              </w:rPr>
              <w:t xml:space="preserve">Begin class by distributing the Managing Diversity Vocabulary Handout and the Worksheet for students to use as reference materials. Show the Defining Diversity and Understanding Culture segments. Students should complete the corresponding Assessments. Students should begin the Learning About Your Culture Project. </w:t>
            </w:r>
          </w:p>
        </w:tc>
      </w:tr>
      <w:tr>
        <w:trPr>
          <w:cantSplit w:val="0"/>
          <w:trHeight w:val="16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7">
            <w:pPr>
              <w:tabs>
                <w:tab w:val="left" w:leader="none" w:pos="2160"/>
              </w:tabs>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sz w:val="16"/>
                <w:szCs w:val="16"/>
              </w:rPr>
            </w:pPr>
            <w:r w:rsidDel="00000000" w:rsidR="00000000" w:rsidRPr="00000000">
              <w:rPr>
                <w:sz w:val="16"/>
                <w:szCs w:val="16"/>
                <w:rtl w:val="0"/>
              </w:rPr>
              <w:t xml:space="preserve">Remind students to continue using the Vocabulary Handout as reference materials. Show the Race &amp; Ethnic Diversity, Age Diversity and Ability &amp; Diversity segments. Students should complete the corresponding Assessments. Students should continue working on their Projects. </w:t>
            </w:r>
          </w:p>
        </w:tc>
      </w:tr>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A">
            <w:pPr>
              <w:tabs>
                <w:tab w:val="left" w:leader="none" w:pos="2160"/>
              </w:tabs>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sz w:val="16"/>
                <w:szCs w:val="16"/>
              </w:rPr>
            </w:pPr>
            <w:r w:rsidDel="00000000" w:rsidR="00000000" w:rsidRPr="00000000">
              <w:rPr>
                <w:sz w:val="16"/>
                <w:szCs w:val="16"/>
                <w:rtl w:val="0"/>
              </w:rPr>
              <w:t xml:space="preserve">NO SCHOOL - Austin County Fair </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tabs>
                <w:tab w:val="left" w:leader="none" w:pos="2160"/>
              </w:tabs>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sz w:val="16"/>
                <w:szCs w:val="16"/>
              </w:rPr>
            </w:pPr>
            <w:r w:rsidDel="00000000" w:rsidR="00000000" w:rsidRPr="00000000">
              <w:rPr>
                <w:sz w:val="16"/>
                <w:szCs w:val="16"/>
                <w:rtl w:val="0"/>
              </w:rPr>
              <w:t xml:space="preserve">NO SCHOOL - Austin County Fair </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after="0" w:before="0" w:line="240" w:lineRule="auto"/>
              <w:ind w:left="0" w:firstLine="0"/>
              <w:rPr>
                <w:sz w:val="16"/>
                <w:szCs w:val="16"/>
              </w:rPr>
            </w:pPr>
            <w:r w:rsidDel="00000000" w:rsidR="00000000" w:rsidRPr="00000000">
              <w:rPr>
                <w:sz w:val="16"/>
                <w:szCs w:val="16"/>
                <w:rtl w:val="0"/>
              </w:rPr>
              <w:t xml:space="preserve">NO SCHOOL - Austin County Fair </w:t>
            </w:r>
          </w:p>
        </w:tc>
      </w:tr>
    </w:tbl>
    <w:p w:rsidR="00000000" w:rsidDel="00000000" w:rsidP="00000000" w:rsidRDefault="00000000" w:rsidRPr="00000000" w14:paraId="00000012">
      <w:pPr>
        <w:rPr>
          <w:sz w:val="16"/>
          <w:szCs w:val="16"/>
        </w:rPr>
      </w:pPr>
      <w:r w:rsidDel="00000000" w:rsidR="00000000" w:rsidRPr="00000000">
        <w:rPr>
          <w:rtl w:val="0"/>
        </w:rPr>
      </w:r>
    </w:p>
    <w:p w:rsidR="00000000" w:rsidDel="00000000" w:rsidP="00000000" w:rsidRDefault="00000000" w:rsidRPr="00000000" w14:paraId="00000013">
      <w:pPr>
        <w:tabs>
          <w:tab w:val="left" w:leader="none" w:pos="2160"/>
        </w:tabs>
        <w:spacing w:line="276" w:lineRule="auto"/>
        <w:ind w:left="0" w:firstLine="0"/>
        <w:rPr>
          <w:sz w:val="16"/>
          <w:szCs w:val="16"/>
        </w:rPr>
      </w:pPr>
      <w:r w:rsidDel="00000000" w:rsidR="00000000" w:rsidRPr="00000000">
        <w:rPr>
          <w:rtl w:val="0"/>
        </w:rPr>
      </w:r>
    </w:p>
    <w:p w:rsidR="00000000" w:rsidDel="00000000" w:rsidP="00000000" w:rsidRDefault="00000000" w:rsidRPr="00000000" w14:paraId="00000014">
      <w:pPr>
        <w:tabs>
          <w:tab w:val="left" w:leader="none" w:pos="2160"/>
        </w:tabs>
        <w:spacing w:line="276" w:lineRule="auto"/>
        <w:ind w:left="0" w:firstLine="0"/>
        <w:rPr>
          <w:sz w:val="16"/>
          <w:szCs w:val="16"/>
        </w:rPr>
      </w:pPr>
      <w:r w:rsidDel="00000000" w:rsidR="00000000" w:rsidRPr="00000000">
        <w:rPr>
          <w:rtl w:val="0"/>
        </w:rPr>
      </w:r>
    </w:p>
    <w:p w:rsidR="00000000" w:rsidDel="00000000" w:rsidP="00000000" w:rsidRDefault="00000000" w:rsidRPr="00000000" w14:paraId="00000015">
      <w:pPr>
        <w:tabs>
          <w:tab w:val="left" w:leader="none" w:pos="2160"/>
        </w:tabs>
        <w:spacing w:line="276" w:lineRule="auto"/>
        <w:ind w:left="0" w:firstLine="0"/>
        <w:rPr>
          <w:sz w:val="16"/>
          <w:szCs w:val="16"/>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hyperlink r:id="rId1">
      <w:r w:rsidDel="00000000" w:rsidR="00000000" w:rsidRPr="00000000">
        <w:rPr>
          <w:color w:val="1155cc"/>
          <w:u w:val="single"/>
          <w:rtl w:val="0"/>
        </w:rPr>
        <w:t xml:space="preserve">Business Management </w:t>
      </w:r>
    </w:hyperlink>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Randice Nelson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document/d/155ba5HxcgQJfwkAFRFEVEt4HYKkXyTKrVgfqEgUa_n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