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Goal: To earn the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Express Employment Professionals Career Preparedness 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Sept 23-27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2145"/>
        <w:gridCol w:w="6435"/>
        <w:tblGridChange w:id="0">
          <w:tblGrid>
            <w:gridCol w:w="780"/>
            <w:gridCol w:w="214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the Climbing the Ladder Project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the Work-Life Balance Activity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turn in the Climbing the Ladder Project</w:t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activities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the What Does Responsible Look Like? Activity.</w:t>
            </w:r>
          </w:p>
          <w:p w:rsidR="00000000" w:rsidDel="00000000" w:rsidP="00000000" w:rsidRDefault="00000000" w:rsidRPr="00000000" w14:paraId="0000000F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216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activities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2160" w:hanging="360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the Managing Stress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and turn in all activities </w:t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720" w:hanging="36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FAIR DAY 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Career Prep </w:t>
    </w:r>
  </w:p>
  <w:p w:rsidR="00000000" w:rsidDel="00000000" w:rsidP="00000000" w:rsidRDefault="00000000" w:rsidRPr="00000000" w14:paraId="00000020">
    <w:pPr>
      <w:jc w:val="center"/>
      <w:rPr>
        <w:sz w:val="26"/>
        <w:szCs w:val="26"/>
      </w:rPr>
    </w:pPr>
    <w:r w:rsidDel="00000000" w:rsidR="00000000" w:rsidRPr="00000000">
      <w:rPr>
        <w:sz w:val="26"/>
        <w:szCs w:val="26"/>
        <w:rtl w:val="0"/>
      </w:rPr>
      <w:t xml:space="preserve">Randice Nelson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gin.icevonline.com/public/courseplaylists/196867/Express%20Employment%20Professionals%20Career%20Preparedness%20Certification%20Pacing%20Guide_Combined.pdf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