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3713" w:right="0" w:firstLine="0"/>
        <w:rPr/>
      </w:pPr>
      <w:r w:rsidDel="00000000" w:rsidR="00000000" w:rsidRPr="00000000">
        <w:rPr/>
        <w:drawing>
          <wp:inline distB="0" distT="0" distL="0" distR="0">
            <wp:extent cx="1228725" cy="12192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1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720" w:right="0" w:hanging="720"/>
        <w:rPr>
          <w:rFonts w:ascii="The Hand Black" w:cs="The Hand Black" w:eastAsia="The Hand Black" w:hAnsi="The Hand Black"/>
          <w:sz w:val="28"/>
          <w:szCs w:val="28"/>
        </w:rPr>
      </w:pPr>
      <w:r w:rsidDel="00000000" w:rsidR="00000000" w:rsidRPr="00000000">
        <w:rPr>
          <w:rFonts w:ascii="The Hand Black" w:cs="The Hand Black" w:eastAsia="The Hand Black" w:hAnsi="The Hand Black"/>
          <w:sz w:val="28"/>
          <w:szCs w:val="28"/>
          <w:rtl w:val="0"/>
        </w:rPr>
        <w:t xml:space="preserve">       </w:t>
      </w:r>
      <w:r w:rsidDel="00000000" w:rsidR="00000000" w:rsidRPr="00000000">
        <w:rPr>
          <w:rFonts w:ascii="The Hand Black" w:cs="The Hand Black" w:eastAsia="The Hand Black" w:hAnsi="The Hand Black"/>
          <w:sz w:val="22"/>
          <w:szCs w:val="22"/>
          <w:rtl w:val="0"/>
        </w:rPr>
        <w:t xml:space="preserve">Teacher: Dawn Prihoda</w:t>
      </w:r>
      <w:r w:rsidDel="00000000" w:rsidR="00000000" w:rsidRPr="00000000">
        <w:rPr>
          <w:rFonts w:ascii="The Hand Black" w:cs="The Hand Black" w:eastAsia="The Hand Black" w:hAnsi="The Hand Black"/>
          <w:sz w:val="28"/>
          <w:szCs w:val="28"/>
          <w:rtl w:val="0"/>
        </w:rPr>
        <w:tab/>
        <w:tab/>
      </w:r>
    </w:p>
    <w:tbl>
      <w:tblPr>
        <w:tblStyle w:val="Table1"/>
        <w:tblW w:w="11000.0" w:type="dxa"/>
        <w:jc w:val="left"/>
        <w:tblInd w:w="-908.0" w:type="dxa"/>
        <w:tblBorders>
          <w:top w:color="000000" w:space="0" w:sz="16" w:val="single"/>
          <w:left w:color="000000" w:space="0" w:sz="16" w:val="single"/>
          <w:bottom w:color="000000" w:space="0" w:sz="16" w:val="single"/>
          <w:insideH w:color="000000" w:space="0" w:sz="16" w:val="single"/>
        </w:tblBorders>
        <w:tblLayout w:type="fixed"/>
        <w:tblLook w:val="0000"/>
      </w:tblPr>
      <w:tblGrid>
        <w:gridCol w:w="1720"/>
        <w:gridCol w:w="3607"/>
        <w:gridCol w:w="181"/>
        <w:gridCol w:w="179"/>
        <w:gridCol w:w="5313"/>
        <w:tblGridChange w:id="0">
          <w:tblGrid>
            <w:gridCol w:w="1720"/>
            <w:gridCol w:w="3607"/>
            <w:gridCol w:w="181"/>
            <w:gridCol w:w="179"/>
            <w:gridCol w:w="5313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Week 3        </w:t>
            </w:r>
          </w:p>
        </w:tc>
        <w:tc>
          <w:tcPr>
            <w:gridSpan w:val="2"/>
            <w:tcBorders>
              <w:top w:color="000000" w:space="0" w:sz="16" w:val="single"/>
              <w:bottom w:color="000000" w:space="0" w:sz="16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October 7 - 11, 2024</w:t>
            </w:r>
          </w:p>
        </w:tc>
        <w:tc>
          <w:tcPr>
            <w:gridSpan w:val="2"/>
            <w:tcBorders>
              <w:top w:color="000000" w:space="0" w:sz="16" w:val="single"/>
              <w:left w:color="000000" w:space="0" w:sz="8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sz w:val="22"/>
                <w:szCs w:val="22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Science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2"/>
            <w:tcBorders>
              <w:top w:color="000000" w:space="0" w:sz="16" w:val="single"/>
              <w:left w:color="000000" w:space="0" w:sz="16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spacing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Monday   10/7/24</w:t>
            </w:r>
          </w:p>
        </w:tc>
        <w:tc>
          <w:tcPr>
            <w:gridSpan w:val="2"/>
            <w:vMerge w:val="restart"/>
            <w:tcBorders>
              <w:top w:color="000000" w:space="0" w:sz="16" w:val="single"/>
              <w:left w:color="000000" w:space="0" w:sz="8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00A">
            <w:pPr>
              <w:spacing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8" w:val="single"/>
              <w:bottom w:color="000000" w:space="0" w:sz="8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Tuesday     10/8/24</w:t>
            </w:r>
          </w:p>
        </w:tc>
      </w:tr>
      <w:tr>
        <w:trPr>
          <w:cantSplit w:val="0"/>
          <w:trHeight w:val="29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16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TEK: 6.6D “Relative Density”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Objective: 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I can compare the density of different substances and fluids.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hd w:fill="ffffff" w:val="clear"/>
              <w:spacing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TLW: 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2"/>
              </w:numPr>
              <w:shd w:fill="ffffff" w:val="clear"/>
              <w:spacing w:line="240" w:lineRule="auto"/>
              <w:ind w:left="720" w:hanging="36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Warm Up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Vocabulary 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b w:val="0"/>
                <w:sz w:val="22"/>
                <w:szCs w:val="22"/>
                <w:u w:val="none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Work on Corrections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b w:val="0"/>
                <w:sz w:val="22"/>
                <w:szCs w:val="22"/>
                <w:u w:val="none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Blooket Review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6" w:val="single"/>
              <w:left w:color="000000" w:space="0" w:sz="8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TLW: 6.6D “Relative Density”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Objective: 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I can compare the density of different substances and fluids. 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ind w:left="0" w:firstLine="0"/>
              <w:rPr>
                <w:b w:val="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b w:val="0"/>
                <w:sz w:val="22"/>
                <w:szCs w:val="22"/>
                <w:highlight w:val="white"/>
                <w:rtl w:val="0"/>
              </w:rPr>
              <w:t xml:space="preserve">TLW: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"/>
              </w:numPr>
              <w:shd w:fill="ffffff" w:val="clear"/>
              <w:spacing w:line="240" w:lineRule="auto"/>
              <w:ind w:left="720" w:hanging="36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Warm Up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Vocabulary 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Work on Corrections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Blooket Review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16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Wednesday     10/9/24</w:t>
            </w:r>
          </w:p>
        </w:tc>
        <w:tc>
          <w:tcPr>
            <w:gridSpan w:val="2"/>
            <w:vMerge w:val="restart"/>
            <w:tcBorders>
              <w:left w:color="000000" w:space="0" w:sz="8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022">
            <w:pPr>
              <w:spacing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Thursday     10/10/24</w:t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16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Student Fair Holiday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Teacher Work Day </w:t>
            </w:r>
          </w:p>
        </w:tc>
        <w:tc>
          <w:tcPr>
            <w:gridSpan w:val="2"/>
            <w:vMerge w:val="continue"/>
            <w:tcBorders>
              <w:left w:color="000000" w:space="0" w:sz="8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Fair Holiday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ind w:left="72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16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Friday     10/11/24</w:t>
            </w:r>
          </w:p>
        </w:tc>
        <w:tc>
          <w:tcPr>
            <w:gridSpan w:val="2"/>
            <w:vMerge w:val="restart"/>
            <w:tcBorders>
              <w:left w:color="000000" w:space="0" w:sz="8" w:val="single"/>
              <w:bottom w:color="000000" w:space="0" w:sz="16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02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16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Fair Holiday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ind w:left="144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8" w:val="single"/>
              <w:bottom w:color="000000" w:space="0" w:sz="16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he Hand Black" w:cs="The Hand Black" w:eastAsia="The Hand Black" w:hAnsi="The Hand Black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337" w:top="606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he Hand Blac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b w:val="1"/>
        <w:sz w:val="40"/>
        <w:szCs w:val="40"/>
        <w:lang w:val="en-US"/>
      </w:rPr>
    </w:rPrDefault>
    <w:pPrDefault>
      <w:pPr>
        <w:spacing w:line="259" w:lineRule="auto"/>
        <w:ind w:left="-720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1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8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