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April 7-11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Lines w:val="1"/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Integration Parts 3 and 4</w:t>
            </w:r>
          </w:p>
          <w:p w:rsidR="00000000" w:rsidDel="00000000" w:rsidP="00000000" w:rsidRDefault="00000000" w:rsidRPr="00000000" w14:paraId="00000016">
            <w:pPr>
              <w:keepLines w:val="1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Lines w:val="1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an Access Database/Report and letter  over NBA teams.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Integration Parts 4 and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2 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an Access Database/Report and letter over NBA teams.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5">
            <w:pPr>
              <w:keepLines w:val="1"/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Walkthrough MLA Report Writing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2 Training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an MLA report and demonstrate their Word Skills.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MLA Report Writing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2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an MLA report and demonstrate their Word Skills.</w:t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0tE5a6RHXQnLBe7YS5xhr3HNIA==">CgMxLjA4AHIhMXBtQy15XzZ4S3FiUDRyWWRSQ0dPUjRJcVB2UVRYUUhP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