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March 31- April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Unselfish Report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Binder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Report formatting in Word and take notes over a video.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Lines w:val="1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Unselfish Report Writing</w:t>
            </w:r>
          </w:p>
          <w:p w:rsidR="00000000" w:rsidDel="00000000" w:rsidP="00000000" w:rsidRDefault="00000000" w:rsidRPr="00000000" w14:paraId="00000018">
            <w:pPr>
              <w:keepLines w:val="1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Binder Organization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Report over Chasing Failure Notes.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Integration Parts 1 and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Binder Organization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a Report over Chasing Failure Notes.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Integration Parts 1 and 2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1 Training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organize binders and demonstrate their Word Skills.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Integration Part 3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Gmetrix Word Practice Exam 1 Training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organize binders and demonstrate their Word Skills.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p7tIRjbtDF8EtsL4lW7Mn6AOag==">CgMxLjA4AHIhMTRRSnV5M3pCdXFScmk0SnVUcXM1X1NDaHFYV0JvOXhX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