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EF7652">
        <w:rPr>
          <w:b/>
          <w:sz w:val="24"/>
          <w:szCs w:val="24"/>
        </w:rPr>
        <w:t xml:space="preserve"> 6</w:t>
      </w:r>
      <w:r w:rsidR="00EF7652" w:rsidRPr="00EF7652">
        <w:rPr>
          <w:b/>
          <w:sz w:val="24"/>
          <w:szCs w:val="24"/>
          <w:vertAlign w:val="superscript"/>
        </w:rPr>
        <w:t>th</w:t>
      </w:r>
      <w:r w:rsidR="00EF7652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EF7652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EF7652">
              <w:rPr>
                <w:b/>
                <w:sz w:val="40"/>
                <w:szCs w:val="40"/>
              </w:rPr>
              <w:t xml:space="preserve"> 25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EF7652">
              <w:rPr>
                <w:b/>
                <w:sz w:val="28"/>
                <w:szCs w:val="28"/>
              </w:rPr>
              <w:t>2/19 – 2/23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123651">
              <w:rPr>
                <w:b/>
                <w:sz w:val="24"/>
                <w:szCs w:val="24"/>
              </w:rPr>
              <w:t>6.7D, 6.7B,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123651">
              <w:rPr>
                <w:b/>
                <w:sz w:val="24"/>
                <w:szCs w:val="24"/>
              </w:rPr>
              <w:t>simplifying expressions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123651">
              <w:rPr>
                <w:b/>
                <w:sz w:val="24"/>
                <w:szCs w:val="24"/>
              </w:rPr>
              <w:t>simplifying expressions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F7652">
              <w:rPr>
                <w:b/>
                <w:color w:val="404040"/>
                <w:sz w:val="24"/>
                <w:szCs w:val="24"/>
              </w:rPr>
              <w:t>6.7D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F7652">
              <w:rPr>
                <w:b/>
                <w:color w:val="404040"/>
                <w:sz w:val="24"/>
                <w:szCs w:val="24"/>
              </w:rPr>
              <w:t>distributive property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EF7652">
              <w:rPr>
                <w:b/>
                <w:color w:val="404040"/>
                <w:sz w:val="24"/>
                <w:szCs w:val="24"/>
              </w:rPr>
              <w:t>distributive property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435EA">
              <w:rPr>
                <w:b/>
                <w:color w:val="404040"/>
                <w:sz w:val="24"/>
                <w:szCs w:val="24"/>
              </w:rPr>
              <w:t>6.10A, 6.9A, 6.9C, 6.10B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435EA">
              <w:rPr>
                <w:b/>
                <w:color w:val="404040"/>
                <w:sz w:val="24"/>
                <w:szCs w:val="24"/>
              </w:rPr>
              <w:t>one step equations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23651">
              <w:rPr>
                <w:b/>
                <w:color w:val="404040"/>
                <w:sz w:val="24"/>
                <w:szCs w:val="24"/>
              </w:rPr>
              <w:t>6.7B,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23651">
              <w:rPr>
                <w:b/>
                <w:color w:val="404040"/>
                <w:sz w:val="24"/>
                <w:szCs w:val="24"/>
              </w:rPr>
              <w:t>writing expressions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49" w:rsidRDefault="00224749">
      <w:pPr>
        <w:spacing w:after="0" w:line="240" w:lineRule="auto"/>
      </w:pPr>
      <w:r>
        <w:separator/>
      </w:r>
    </w:p>
  </w:endnote>
  <w:endnote w:type="continuationSeparator" w:id="0">
    <w:p w:rsidR="00224749" w:rsidRDefault="0022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49" w:rsidRDefault="00224749">
      <w:pPr>
        <w:spacing w:after="0" w:line="240" w:lineRule="auto"/>
      </w:pPr>
      <w:r>
        <w:separator/>
      </w:r>
    </w:p>
  </w:footnote>
  <w:footnote w:type="continuationSeparator" w:id="0">
    <w:p w:rsidR="00224749" w:rsidRDefault="0022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435EA"/>
    <w:rsid w:val="000512D0"/>
    <w:rsid w:val="000547FF"/>
    <w:rsid w:val="00123651"/>
    <w:rsid w:val="00210AB6"/>
    <w:rsid w:val="00224749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D0BDE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EF7652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A72A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2024-02-18T21:13:00Z</dcterms:created>
  <dcterms:modified xsi:type="dcterms:W3CDTF">2024-02-18T21:13:00Z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