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 Six Week</w:t>
      </w:r>
      <w:r w:rsidDel="00000000" w:rsidR="00000000" w:rsidRPr="00000000">
        <w:rPr>
          <w:rFonts w:ascii="Century Gothic" w:cs="Century Gothic" w:eastAsia="Century Gothic" w:hAnsi="Century Gothic"/>
          <w:sz w:val="56"/>
          <w:szCs w:val="56"/>
          <w:rtl w:val="0"/>
        </w:rPr>
        <w:t xml:space="preserve">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ab/>
        <w:t xml:space="preserve">2023-2024</w:t>
      </w:r>
    </w:p>
    <w:tbl>
      <w:tblPr>
        <w:tblStyle w:val="Table1"/>
        <w:tblW w:w="108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0"/>
        <w:gridCol w:w="2130"/>
        <w:gridCol w:w="2160"/>
        <w:gridCol w:w="2160"/>
        <w:gridCol w:w="2160"/>
        <w:tblGridChange w:id="0">
          <w:tblGrid>
            <w:gridCol w:w="2190"/>
            <w:gridCol w:w="2130"/>
            <w:gridCol w:w="2160"/>
            <w:gridCol w:w="2160"/>
            <w:gridCol w:w="216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2/19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2/20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2/21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2/22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2/23</w:t>
            </w:r>
          </w:p>
        </w:tc>
      </w:tr>
      <w:tr>
        <w:trPr>
          <w:cantSplit w:val="0"/>
          <w:trHeight w:val="1637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President’s Day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Holiday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Workday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Objective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 students will analyze how the author uses </w:t>
            </w:r>
            <w:r w:rsidDel="00000000" w:rsidR="00000000" w:rsidRPr="00000000">
              <w:rPr>
                <w:rFonts w:ascii="Lato" w:cs="Lato" w:eastAsia="Lato" w:hAnsi="Lato"/>
                <w:b w:val="1"/>
                <w:sz w:val="18"/>
                <w:szCs w:val="18"/>
                <w:rtl w:val="0"/>
              </w:rPr>
              <w:t xml:space="preserve">setting</w:t>
            </w: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 and </w:t>
            </w:r>
            <w:r w:rsidDel="00000000" w:rsidR="00000000" w:rsidRPr="00000000">
              <w:rPr>
                <w:rFonts w:ascii="Lato" w:cs="Lato" w:eastAsia="Lato" w:hAnsi="Lato"/>
                <w:b w:val="1"/>
                <w:sz w:val="18"/>
                <w:szCs w:val="18"/>
                <w:rtl w:val="0"/>
              </w:rPr>
              <w:t xml:space="preserve">conflict</w:t>
            </w: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 to create </w:t>
            </w:r>
            <w:r w:rsidDel="00000000" w:rsidR="00000000" w:rsidRPr="00000000">
              <w:rPr>
                <w:rFonts w:ascii="Lato" w:cs="Lato" w:eastAsia="Lato" w:hAnsi="Lato"/>
                <w:b w:val="1"/>
                <w:sz w:val="18"/>
                <w:szCs w:val="18"/>
                <w:rtl w:val="0"/>
              </w:rPr>
              <w:t xml:space="preserve">tension</w:t>
            </w: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 through a close reading of Ch 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18"/>
                <w:szCs w:val="18"/>
                <w:rtl w:val="0"/>
              </w:rPr>
              <w:t xml:space="preserve"> Objective: </w:t>
            </w: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students will analyze how the author uses </w:t>
            </w:r>
            <w:r w:rsidDel="00000000" w:rsidR="00000000" w:rsidRPr="00000000">
              <w:rPr>
                <w:rFonts w:ascii="Lato" w:cs="Lato" w:eastAsia="Lato" w:hAnsi="Lato"/>
                <w:b w:val="1"/>
                <w:sz w:val="18"/>
                <w:szCs w:val="18"/>
                <w:rtl w:val="0"/>
              </w:rPr>
              <w:t xml:space="preserve">setting</w:t>
            </w: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 and </w:t>
            </w:r>
            <w:r w:rsidDel="00000000" w:rsidR="00000000" w:rsidRPr="00000000">
              <w:rPr>
                <w:rFonts w:ascii="Lato" w:cs="Lato" w:eastAsia="Lato" w:hAnsi="Lato"/>
                <w:b w:val="1"/>
                <w:sz w:val="18"/>
                <w:szCs w:val="18"/>
                <w:rtl w:val="0"/>
              </w:rPr>
              <w:t xml:space="preserve">conflict</w:t>
            </w: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 to create </w:t>
            </w:r>
            <w:r w:rsidDel="00000000" w:rsidR="00000000" w:rsidRPr="00000000">
              <w:rPr>
                <w:rFonts w:ascii="Lato" w:cs="Lato" w:eastAsia="Lato" w:hAnsi="Lato"/>
                <w:b w:val="1"/>
                <w:sz w:val="18"/>
                <w:szCs w:val="18"/>
                <w:rtl w:val="0"/>
              </w:rPr>
              <w:t xml:space="preserve">tension</w:t>
            </w: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Objective: </w:t>
            </w: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Students will analyze how the novel’s </w:t>
            </w:r>
            <w:r w:rsidDel="00000000" w:rsidR="00000000" w:rsidRPr="00000000">
              <w:rPr>
                <w:rFonts w:ascii="Lato" w:cs="Lato" w:eastAsia="Lato" w:hAnsi="Lato"/>
                <w:b w:val="1"/>
                <w:sz w:val="18"/>
                <w:szCs w:val="18"/>
                <w:rtl w:val="0"/>
              </w:rPr>
              <w:t xml:space="preserve">structure</w:t>
            </w: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 develops a </w:t>
            </w:r>
            <w:r w:rsidDel="00000000" w:rsidR="00000000" w:rsidRPr="00000000">
              <w:rPr>
                <w:rFonts w:ascii="Lato" w:cs="Lato" w:eastAsia="Lato" w:hAnsi="Lato"/>
                <w:b w:val="1"/>
                <w:sz w:val="18"/>
                <w:szCs w:val="18"/>
                <w:rtl w:val="0"/>
              </w:rPr>
              <w:t xml:space="preserve">theme </w:t>
            </w: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through a Close Read of Ch 8.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Objective: </w:t>
            </w: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Students will analyze how the novel’s </w:t>
            </w:r>
            <w:r w:rsidDel="00000000" w:rsidR="00000000" w:rsidRPr="00000000">
              <w:rPr>
                <w:rFonts w:ascii="Lato" w:cs="Lato" w:eastAsia="Lato" w:hAnsi="Lato"/>
                <w:b w:val="1"/>
                <w:sz w:val="18"/>
                <w:szCs w:val="18"/>
                <w:rtl w:val="0"/>
              </w:rPr>
              <w:t xml:space="preserve">structure</w:t>
            </w: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 develops a </w:t>
            </w:r>
            <w:r w:rsidDel="00000000" w:rsidR="00000000" w:rsidRPr="00000000">
              <w:rPr>
                <w:rFonts w:ascii="Lato" w:cs="Lato" w:eastAsia="Lato" w:hAnsi="Lato"/>
                <w:b w:val="1"/>
                <w:sz w:val="18"/>
                <w:szCs w:val="18"/>
                <w:rtl w:val="0"/>
              </w:rPr>
              <w:t xml:space="preserve">theme </w:t>
            </w: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through a Close Read of Ch 8.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2/26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2/27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2/28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2/29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3/1</w:t>
            </w:r>
          </w:p>
        </w:tc>
      </w:tr>
      <w:tr>
        <w:trPr>
          <w:cantSplit w:val="0"/>
          <w:trHeight w:val="1619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Objective: </w:t>
            </w: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Students will analyze details that illustrate how each character responds to Gasby’s death using t a Close Read of Ch 9.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Review Ch 7-9/ watch Ch 7-9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Finish watching 7-9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Ch 7-9 Test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Introduce Project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3/4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3/5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3/6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3/7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3/8 Progress Reports</w:t>
            </w:r>
          </w:p>
        </w:tc>
      </w:tr>
      <w:tr>
        <w:trPr>
          <w:cantSplit w:val="0"/>
          <w:trHeight w:val="2070.546874999999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Gatsby Project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Gatsby Project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Gatsby Project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Gatsby Project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Gatsby Project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3/11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3/12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3/13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3/14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3/15</w:t>
            </w:r>
          </w:p>
        </w:tc>
      </w:tr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859849" cy="536868"/>
                  <wp:effectExtent b="0" l="0" r="0" t="0"/>
                  <wp:docPr descr="Spring break clip art 5" id="2" name="image3.png"/>
                  <a:graphic>
                    <a:graphicData uri="http://schemas.openxmlformats.org/drawingml/2006/picture">
                      <pic:pic>
                        <pic:nvPicPr>
                          <pic:cNvPr descr="Spring break clip art 5"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49" cy="5368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-1755139</wp:posOffset>
                  </wp:positionH>
                  <wp:positionV relativeFrom="paragraph">
                    <wp:posOffset>67310</wp:posOffset>
                  </wp:positionV>
                  <wp:extent cx="5372100" cy="361315"/>
                  <wp:effectExtent b="0" l="0" r="0" t="0"/>
                  <wp:wrapNone/>
                  <wp:docPr descr="Fluo Gums Font Generator Preview" id="1" name="image1.png"/>
                  <a:graphic>
                    <a:graphicData uri="http://schemas.openxmlformats.org/drawingml/2006/picture">
                      <pic:pic>
                        <pic:nvPicPr>
                          <pic:cNvPr descr="Fluo Gums Font Generator Preview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0" cy="3613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3/18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3/19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3/20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3/21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3/22</w:t>
            </w:r>
          </w:p>
        </w:tc>
      </w:tr>
      <w:tr>
        <w:trPr>
          <w:cantSplit w:val="0"/>
          <w:trHeight w:val="1763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Objective: Students will examine </w:t>
              <w:br w:type="textWrapping"/>
              <w:t xml:space="preserve">the concept of the </w:t>
            </w:r>
            <w:r w:rsidDel="00000000" w:rsidR="00000000" w:rsidRPr="00000000">
              <w:rPr>
                <w:b w:val="1"/>
                <w:color w:val="aa6708"/>
                <w:rtl w:val="0"/>
              </w:rPr>
              <w:t xml:space="preserve">“American Dream” </w:t>
            </w:r>
            <w:r w:rsidDel="00000000" w:rsidR="00000000" w:rsidRPr="00000000">
              <w:rPr>
                <w:rtl w:val="0"/>
              </w:rPr>
              <w:t xml:space="preserve">and  how it is defined and has evolved over time. They will be introduced to vocabulary used in this unit. 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Objective: Students will read “The Evolution of the American Dream” and </w:t>
            </w:r>
            <w:r w:rsidDel="00000000" w:rsidR="00000000" w:rsidRPr="00000000">
              <w:rPr>
                <w:highlight w:val="white"/>
                <w:rtl w:val="0"/>
              </w:rPr>
              <w:t xml:space="preserve">analyze how text structure contributes to the development of central ideas.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Objective: Students will read “The Evolution of the American Dream” and </w:t>
            </w:r>
            <w:r w:rsidDel="00000000" w:rsidR="00000000" w:rsidRPr="00000000">
              <w:rPr>
                <w:highlight w:val="white"/>
                <w:rtl w:val="0"/>
              </w:rPr>
              <w:t xml:space="preserve">analyze how text structure contributes to the development of central ideas..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Objective: Students will read an </w:t>
            </w:r>
            <w:r w:rsidDel="00000000" w:rsidR="00000000" w:rsidRPr="00000000">
              <w:rPr>
                <w:color w:val="080808"/>
                <w:rtl w:val="0"/>
              </w:rPr>
              <w:t xml:space="preserve">Excerpt from” Democracy in America: Why Americans Are So Restless”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highlight w:val="white"/>
                <w:rtl w:val="0"/>
              </w:rPr>
              <w:t xml:space="preserve">annotate for how specific words and phrases reveal what Tocqueville thinks of American</w:t>
            </w:r>
            <w:r w:rsidDel="00000000" w:rsidR="00000000" w:rsidRPr="00000000">
              <w:rPr>
                <w:rFonts w:ascii="Lato" w:cs="Lato" w:eastAsia="Lato" w:hAnsi="Lato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Lato" w:cs="Lato" w:eastAsia="Lato" w:hAnsi="Lato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Objective: Students will read an </w:t>
            </w:r>
            <w:r w:rsidDel="00000000" w:rsidR="00000000" w:rsidRPr="00000000">
              <w:rPr>
                <w:color w:val="080808"/>
                <w:rtl w:val="0"/>
              </w:rPr>
              <w:t xml:space="preserve">Excerpt from” Democracy in America: Why Americans Are So Restless”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highlight w:val="white"/>
                <w:rtl w:val="0"/>
              </w:rPr>
              <w:t xml:space="preserve">annotate for how specific words and phrases reveal what Tocqueville thinks of American</w:t>
            </w:r>
            <w:r w:rsidDel="00000000" w:rsidR="00000000" w:rsidRPr="00000000">
              <w:rPr>
                <w:rFonts w:ascii="Lato" w:cs="Lato" w:eastAsia="Lato" w:hAnsi="Lato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s. 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color w:val="08080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color w:val="08080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color w:val="08080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color w:val="08080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color w:val="08080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color w:val="08080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3/25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3/26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3/27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3/28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3/29</w:t>
            </w:r>
          </w:p>
        </w:tc>
      </w:tr>
      <w:tr>
        <w:trPr>
          <w:cantSplit w:val="0"/>
          <w:trHeight w:val="1691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Objective: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students will imitate the 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syntax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 used in a mentor sentence to create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 rhythm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while 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adding emphasis.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Objective: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students will  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generate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and 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respond to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questions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 in an interactive discussion board.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Objective: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students choose at least three texts about an individual's experience with the American Dream from a set of six to expand their understanding of the American Dream and how it is defined and gain knowledge to use in an On-Demand Essay.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Objective: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students choose at least three texts about an individual's experience with the American Dream from a set of six to expand their understanding of the American Dream and how it is defined and gain knowledge to use in an On-Demand Essay.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Easter Holiday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738639" cy="712446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639" cy="7124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4/1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4/2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4/3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4/4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4/5</w:t>
            </w:r>
          </w:p>
        </w:tc>
      </w:tr>
      <w:tr>
        <w:trPr>
          <w:cantSplit w:val="0"/>
          <w:trHeight w:val="1727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Workday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Holiday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Objective: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students choose at least three texts about an individual's experience with the American Dream from a set of six to expand their understanding of the American Dream and how it is defined and gain knowledge to use in an On-Demand Essay.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Objective: 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students choose at least three texts about an individual's experience with the American Dream from a set of six to expand their understanding of the American Dream and how it is defined and gain knowledge to use in an On-Demand Essay.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Objective: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Students will 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synthesize information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 from unit texts to 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support an argument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 about the American Dream.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Objective: 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Students will 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synthesize information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 from unit texts to </w:t>
            </w: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support an argument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 about the American Dream.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