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February 23-27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Lines w:val="1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Edit Professional Business Letter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Lines w:val="1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 own Letterhead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Word Skills and edit a professional block style letter. They will also learn to create a letterhead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Lines w:val="1"/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on Gmetrix Word Skill Review 1</w:t>
            </w:r>
          </w:p>
          <w:p w:rsidR="00000000" w:rsidDel="00000000" w:rsidP="00000000" w:rsidRDefault="00000000" w:rsidRPr="00000000" w14:paraId="00000018">
            <w:pPr>
              <w:keepLines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Lines w:val="1"/>
              <w:rPr/>
            </w:pPr>
            <w:r w:rsidDel="00000000" w:rsidR="00000000" w:rsidRPr="00000000">
              <w:rPr>
                <w:rtl w:val="0"/>
              </w:rPr>
              <w:t xml:space="preserve">BENCHMARK TESTING**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knowledge of Word skills to prepare them for a certification.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Edit Professional Letter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Letterhead Continued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Word Skills and edit a professional block style letter as well as use their letterhead within a new document.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Business Letters Test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Gmetrix Word Skill Review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their Word Skills and produce a modified style letter.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Gmetrix Skill Review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Students will demonstrate their knowledge of Word skills to prepare them for a certification.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ElhmwSPP4exhfGRFrNF9wzTfRw==">CgMxLjA4AHIhMXVsR3N0WTN5dGpnZ21scnJxODNhbWc4MGJlcnBQZEZv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